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E96" w14:textId="239E0053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7F7F2B44" w14:textId="77777777" w:rsidR="00360495" w:rsidRDefault="00360495" w:rsidP="002922E5">
      <w:pPr>
        <w:spacing w:line="276" w:lineRule="auto"/>
        <w:rPr>
          <w:rFonts w:ascii="Arial" w:hAnsi="Arial"/>
          <w:b/>
        </w:rPr>
      </w:pPr>
    </w:p>
    <w:p w14:paraId="02C766D1" w14:textId="77777777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36C00222" w14:textId="77777777"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14:paraId="7F1E95E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Abteilung Stadtplanung der Stadt Biel</w:t>
      </w:r>
    </w:p>
    <w:p w14:paraId="1435E650" w14:textId="77777777" w:rsidR="003836A6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Zentralstrasse 49</w:t>
      </w:r>
    </w:p>
    <w:p w14:paraId="72D15397" w14:textId="48867429" w:rsidR="00706870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250</w:t>
      </w:r>
      <w:r w:rsidR="00680A33">
        <w:rPr>
          <w:rFonts w:ascii="Arial" w:hAnsi="Arial"/>
        </w:rPr>
        <w:t>2</w:t>
      </w:r>
      <w:r w:rsidRPr="00685D42">
        <w:rPr>
          <w:rFonts w:ascii="Arial" w:hAnsi="Arial"/>
        </w:rPr>
        <w:t xml:space="preserve"> Biel</w:t>
      </w:r>
    </w:p>
    <w:p w14:paraId="6380C17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78229421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F2BFBED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D8AC493" w14:textId="6199AA6D" w:rsidR="003B10B8" w:rsidRDefault="00685D42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highlight w:val="yellow"/>
        </w:rPr>
        <w:t>Biel</w:t>
      </w:r>
      <w:r w:rsidR="00360709" w:rsidRPr="0059791E">
        <w:rPr>
          <w:rFonts w:ascii="Arial" w:hAnsi="Arial"/>
          <w:highlight w:val="yellow"/>
        </w:rPr>
        <w:t xml:space="preserve">, </w:t>
      </w:r>
      <w:r>
        <w:rPr>
          <w:rFonts w:ascii="Arial" w:hAnsi="Arial"/>
          <w:highlight w:val="yellow"/>
        </w:rPr>
        <w:t>......</w:t>
      </w:r>
      <w:r w:rsidR="00360709" w:rsidRPr="0059791E">
        <w:rPr>
          <w:rFonts w:ascii="Arial" w:hAnsi="Arial"/>
          <w:highlight w:val="yellow"/>
        </w:rPr>
        <w:t>2019</w:t>
      </w:r>
    </w:p>
    <w:p w14:paraId="2FA42D25" w14:textId="77777777" w:rsidR="003B10B8" w:rsidRPr="003B10B8" w:rsidRDefault="003B10B8" w:rsidP="002922E5">
      <w:pPr>
        <w:spacing w:line="276" w:lineRule="auto"/>
        <w:rPr>
          <w:rFonts w:ascii="Arial" w:hAnsi="Arial"/>
        </w:rPr>
      </w:pPr>
    </w:p>
    <w:p w14:paraId="4864B3F1" w14:textId="50DF58ED"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  <w:proofErr w:type="spellStart"/>
      <w:r w:rsidR="00AB4523">
        <w:rPr>
          <w:rFonts w:ascii="Arial" w:hAnsi="Arial"/>
          <w:b/>
        </w:rPr>
        <w:t>Nr</w:t>
      </w:r>
      <w:proofErr w:type="spellEnd"/>
      <w:r w:rsidR="00AB4523">
        <w:rPr>
          <w:rFonts w:ascii="Arial" w:hAnsi="Arial"/>
          <w:b/>
        </w:rPr>
        <w:t xml:space="preserve"> 24</w:t>
      </w:r>
      <w:r w:rsidR="009346AB">
        <w:rPr>
          <w:rFonts w:ascii="Arial" w:hAnsi="Arial"/>
          <w:b/>
        </w:rPr>
        <w:t>4</w:t>
      </w:r>
      <w:r w:rsidR="00681BE1">
        <w:rPr>
          <w:rFonts w:ascii="Arial" w:hAnsi="Arial"/>
          <w:b/>
        </w:rPr>
        <w:t>4</w:t>
      </w:r>
      <w:r w:rsidR="009A42BF">
        <w:rPr>
          <w:rFonts w:ascii="Arial" w:hAnsi="Arial"/>
          <w:b/>
        </w:rPr>
        <w:t>7</w:t>
      </w:r>
    </w:p>
    <w:p w14:paraId="5A57F3AC" w14:textId="101BC4A2"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685D42">
        <w:rPr>
          <w:rFonts w:ascii="Arial" w:hAnsi="Arial"/>
        </w:rPr>
        <w:t xml:space="preserve">Amtlicher Anzeiger, </w:t>
      </w:r>
      <w:r w:rsidR="00681BE1">
        <w:rPr>
          <w:rFonts w:ascii="Arial" w:hAnsi="Arial"/>
        </w:rPr>
        <w:t>14</w:t>
      </w:r>
      <w:r w:rsidR="00685D42">
        <w:rPr>
          <w:rFonts w:ascii="Arial" w:hAnsi="Arial"/>
        </w:rPr>
        <w:t xml:space="preserve">. </w:t>
      </w:r>
      <w:r w:rsidR="009346AB">
        <w:rPr>
          <w:rFonts w:ascii="Arial" w:hAnsi="Arial"/>
        </w:rPr>
        <w:t>August</w:t>
      </w:r>
      <w:r w:rsidR="00685D42">
        <w:rPr>
          <w:rFonts w:ascii="Arial" w:hAnsi="Arial"/>
        </w:rPr>
        <w:t xml:space="preserve"> 2019)</w:t>
      </w:r>
    </w:p>
    <w:p w14:paraId="7B2C067E" w14:textId="77777777" w:rsidR="00D15D08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14:paraId="7860EA9B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5D6E86B5" w14:textId="1CE4A6CB" w:rsidR="003836A6" w:rsidRDefault="00440234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Neubau einer</w:t>
      </w:r>
      <w:r w:rsidR="003836A6" w:rsidRPr="00AB4523">
        <w:rPr>
          <w:rFonts w:ascii="Arial" w:hAnsi="Arial"/>
          <w:b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AB4523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60709">
        <w:rPr>
          <w:rFonts w:ascii="Arial" w:hAnsi="Arial"/>
        </w:rPr>
        <w:t>-</w:t>
      </w:r>
      <w:r w:rsidR="003836A6">
        <w:rPr>
          <w:rFonts w:ascii="Arial" w:hAnsi="Arial"/>
        </w:rPr>
        <w:t xml:space="preserve"> Bauvorhaben –</w:t>
      </w:r>
    </w:p>
    <w:p w14:paraId="024B6804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7432AC50" w14:textId="3598831C" w:rsidR="003B10B8" w:rsidRPr="00685D42" w:rsidRDefault="009A42BF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Salt Mobile AG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</w:rPr>
        <w:t xml:space="preserve">- </w:t>
      </w:r>
      <w:r w:rsidR="003836A6" w:rsidRPr="00685D42">
        <w:rPr>
          <w:rFonts w:ascii="Arial" w:hAnsi="Arial"/>
        </w:rPr>
        <w:t>Bauherrschaft</w:t>
      </w:r>
      <w:r w:rsidR="003B10B8" w:rsidRPr="00685D42">
        <w:rPr>
          <w:rFonts w:ascii="Arial" w:hAnsi="Arial"/>
        </w:rPr>
        <w:t xml:space="preserve"> –</w:t>
      </w:r>
    </w:p>
    <w:p w14:paraId="57095BBE" w14:textId="6D90FCDF" w:rsidR="00685D42" w:rsidRDefault="009A42BF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Rocco </w:t>
      </w:r>
      <w:proofErr w:type="spellStart"/>
      <w:r>
        <w:rPr>
          <w:rFonts w:ascii="Arial" w:hAnsi="Arial"/>
          <w:sz w:val="22"/>
          <w:szCs w:val="20"/>
        </w:rPr>
        <w:t>Zaccone</w:t>
      </w:r>
      <w:proofErr w:type="spellEnd"/>
    </w:p>
    <w:p w14:paraId="6E41DC76" w14:textId="6DDE917B" w:rsidR="009A42BF" w:rsidRPr="00685D42" w:rsidRDefault="009A42BF" w:rsidP="002922E5">
      <w:pPr>
        <w:spacing w:line="276" w:lineRule="auto"/>
        <w:rPr>
          <w:rFonts w:ascii="Arial" w:hAnsi="Arial"/>
          <w:sz w:val="22"/>
          <w:szCs w:val="20"/>
        </w:rPr>
      </w:pPr>
      <w:proofErr w:type="spellStart"/>
      <w:r>
        <w:rPr>
          <w:rFonts w:ascii="Arial" w:hAnsi="Arial"/>
          <w:sz w:val="22"/>
          <w:szCs w:val="20"/>
        </w:rPr>
        <w:t>Hardturmstrasse</w:t>
      </w:r>
      <w:proofErr w:type="spellEnd"/>
      <w:r>
        <w:rPr>
          <w:rFonts w:ascii="Arial" w:hAnsi="Arial"/>
          <w:sz w:val="22"/>
          <w:szCs w:val="20"/>
        </w:rPr>
        <w:t xml:space="preserve"> 161</w:t>
      </w:r>
    </w:p>
    <w:p w14:paraId="1D116A68" w14:textId="47457DAA" w:rsidR="00786445" w:rsidRPr="00685D42" w:rsidRDefault="009A42BF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8005 Zürich</w:t>
      </w:r>
    </w:p>
    <w:p w14:paraId="402BDE37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333E3672" w:rsidR="00786445" w:rsidRPr="00685D42" w:rsidRDefault="009A42BF" w:rsidP="002922E5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Suntel</w:t>
      </w:r>
      <w:proofErr w:type="spellEnd"/>
      <w:r>
        <w:rPr>
          <w:rFonts w:ascii="Arial" w:hAnsi="Arial"/>
          <w:b/>
        </w:rPr>
        <w:t xml:space="preserve"> Suisse GmbH</w:t>
      </w:r>
      <w:r w:rsidR="00786445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786445" w:rsidRPr="00685D42">
        <w:rPr>
          <w:rFonts w:ascii="Arial" w:hAnsi="Arial"/>
        </w:rPr>
        <w:tab/>
        <w:t xml:space="preserve">- </w:t>
      </w:r>
      <w:r w:rsidR="003836A6" w:rsidRPr="00685D42">
        <w:rPr>
          <w:rFonts w:ascii="Arial" w:hAnsi="Arial"/>
        </w:rPr>
        <w:t>Projektverfasser</w:t>
      </w:r>
      <w:r w:rsidR="00786445" w:rsidRPr="00685D42">
        <w:rPr>
          <w:rFonts w:ascii="Arial" w:hAnsi="Arial"/>
        </w:rPr>
        <w:t xml:space="preserve"> –</w:t>
      </w:r>
    </w:p>
    <w:p w14:paraId="791B8407" w14:textId="05C55DD2" w:rsidR="00786445" w:rsidRPr="00685D42" w:rsidRDefault="009A42BF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Bahnhofstrasse 10</w:t>
      </w:r>
    </w:p>
    <w:p w14:paraId="2FA50757" w14:textId="18033B00" w:rsidR="00786445" w:rsidRPr="00B13650" w:rsidRDefault="009A42BF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8712 Stäfa</w:t>
      </w:r>
    </w:p>
    <w:p w14:paraId="691765C0" w14:textId="77777777" w:rsidR="00786445" w:rsidRDefault="00786445" w:rsidP="002922E5">
      <w:pPr>
        <w:spacing w:line="276" w:lineRule="auto"/>
        <w:rPr>
          <w:rFonts w:ascii="Arial" w:hAnsi="Arial"/>
        </w:rPr>
      </w:pPr>
    </w:p>
    <w:p w14:paraId="382C4BD9" w14:textId="20B4D95B" w:rsidR="00AB4523" w:rsidRDefault="009A42BF" w:rsidP="00AB4523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Mettlenweg</w:t>
      </w:r>
      <w:proofErr w:type="spellEnd"/>
      <w:r>
        <w:rPr>
          <w:rFonts w:ascii="Arial" w:hAnsi="Arial"/>
          <w:b/>
        </w:rPr>
        <w:t xml:space="preserve"> 34</w:t>
      </w:r>
      <w:r w:rsidR="00685D42">
        <w:rPr>
          <w:rFonts w:ascii="Arial" w:hAnsi="Arial"/>
          <w:b/>
        </w:rPr>
        <w:t>, 250</w:t>
      </w:r>
      <w:r>
        <w:rPr>
          <w:rFonts w:ascii="Arial" w:hAnsi="Arial"/>
          <w:b/>
        </w:rPr>
        <w:t>4</w:t>
      </w:r>
      <w:r w:rsidR="00685D42">
        <w:rPr>
          <w:rFonts w:ascii="Arial" w:hAnsi="Arial"/>
          <w:b/>
        </w:rPr>
        <w:t xml:space="preserve"> Biel</w:t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</w:rPr>
        <w:t>- Standort –</w:t>
      </w:r>
    </w:p>
    <w:p w14:paraId="4EEA7310" w14:textId="6147F5FD" w:rsidR="00360709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 xml:space="preserve">Parzelle Nr. </w:t>
      </w:r>
      <w:r w:rsidR="009A42BF">
        <w:rPr>
          <w:rFonts w:ascii="Arial" w:hAnsi="Arial"/>
        </w:rPr>
        <w:t>9039</w:t>
      </w:r>
      <w:r w:rsidRPr="00685D42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</w:p>
    <w:p w14:paraId="134D1C4F" w14:textId="77777777" w:rsidR="00640B3B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14:paraId="446A0616" w14:textId="77777777" w:rsidR="000233F7" w:rsidRPr="000233F7" w:rsidRDefault="000233F7" w:rsidP="002922E5">
      <w:pPr>
        <w:spacing w:line="276" w:lineRule="auto"/>
        <w:rPr>
          <w:rFonts w:ascii="Arial" w:hAnsi="Arial"/>
          <w:b/>
          <w:highlight w:val="yellow"/>
        </w:rPr>
      </w:pPr>
      <w:r w:rsidRPr="000233F7">
        <w:rPr>
          <w:rFonts w:ascii="Arial" w:hAnsi="Arial"/>
          <w:b/>
          <w:highlight w:val="yellow"/>
        </w:rPr>
        <w:t xml:space="preserve">Einsprecher </w:t>
      </w:r>
      <w:proofErr w:type="gramStart"/>
      <w:r w:rsidRPr="000233F7">
        <w:rPr>
          <w:rFonts w:ascii="Arial" w:hAnsi="Arial"/>
          <w:b/>
          <w:highlight w:val="yellow"/>
        </w:rPr>
        <w:t>mit Name</w:t>
      </w:r>
      <w:proofErr w:type="gramEnd"/>
    </w:p>
    <w:p w14:paraId="124E9B66" w14:textId="4E8534EB" w:rsidR="00786445" w:rsidRPr="00360709" w:rsidRDefault="000233F7" w:rsidP="002922E5">
      <w:pPr>
        <w:spacing w:line="276" w:lineRule="auto"/>
        <w:rPr>
          <w:rFonts w:ascii="Arial" w:hAnsi="Arial"/>
        </w:rPr>
      </w:pPr>
      <w:r w:rsidRPr="000233F7">
        <w:rPr>
          <w:rFonts w:ascii="Arial" w:hAnsi="Arial"/>
          <w:b/>
          <w:highlight w:val="yellow"/>
        </w:rPr>
        <w:t>und Adresse</w:t>
      </w:r>
      <w:r w:rsidR="00786445" w:rsidRP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 xml:space="preserve">- </w:t>
      </w:r>
      <w:r w:rsidR="00640B3B" w:rsidRPr="00360709">
        <w:rPr>
          <w:rFonts w:ascii="Arial" w:hAnsi="Arial"/>
        </w:rPr>
        <w:t>Einsprecher</w:t>
      </w:r>
      <w:r w:rsidR="00786445" w:rsidRPr="00360709">
        <w:rPr>
          <w:rFonts w:ascii="Arial" w:hAnsi="Arial"/>
        </w:rPr>
        <w:t xml:space="preserve"> –</w:t>
      </w:r>
    </w:p>
    <w:p w14:paraId="4D37DA41" w14:textId="77777777" w:rsidR="000233F7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74814992" w14:textId="72BCE04D" w:rsidR="00400243" w:rsidRPr="00400243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>mit Parzellen Nr.</w:t>
      </w:r>
    </w:p>
    <w:p w14:paraId="1EF04B32" w14:textId="77777777"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 xml:space="preserve">d </w:t>
      </w:r>
      <w:r w:rsidR="00944591">
        <w:rPr>
          <w:rFonts w:ascii="Arial" w:hAnsi="Arial"/>
          <w:sz w:val="22"/>
          <w:szCs w:val="20"/>
          <w:highlight w:val="yellow"/>
        </w:rPr>
        <w:t>...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190D06C5" w14:textId="264F1B0F" w:rsidR="00360495" w:rsidRDefault="00360495" w:rsidP="002922E5">
      <w:pPr>
        <w:spacing w:line="276" w:lineRule="auto"/>
        <w:rPr>
          <w:rFonts w:ascii="Arial" w:hAnsi="Arial"/>
        </w:rPr>
      </w:pPr>
    </w:p>
    <w:p w14:paraId="23C96565" w14:textId="10E4F8B4" w:rsidR="00DB314C" w:rsidRPr="00360495" w:rsidRDefault="00DB314C" w:rsidP="0036049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 w:rsidRPr="00360495">
        <w:rPr>
          <w:rFonts w:ascii="Arial" w:hAnsi="Arial"/>
          <w:b/>
          <w:sz w:val="28"/>
          <w:szCs w:val="28"/>
        </w:rPr>
        <w:t>Rechtsbegehren</w:t>
      </w:r>
    </w:p>
    <w:p w14:paraId="0043A584" w14:textId="77777777" w:rsidR="00DB314C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14:paraId="0B1EF25C" w14:textId="01A95233" w:rsidR="007F3B99" w:rsidRPr="003F1DA8" w:rsidRDefault="003F1DA8" w:rsidP="007F3B99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601AAA">
        <w:rPr>
          <w:rFonts w:ascii="Arial" w:hAnsi="Arial"/>
        </w:rPr>
        <w:t>Eventualiter sei das Baugesuch mindestens bis zum Vorliegen der Vollzugsempfehlung zu sistieren.</w:t>
      </w:r>
    </w:p>
    <w:p w14:paraId="74DD7B53" w14:textId="550347DB" w:rsidR="003F1DA8" w:rsidRPr="009A42BF" w:rsidRDefault="007F3B99" w:rsidP="003F1DA8">
      <w:pPr>
        <w:spacing w:line="276" w:lineRule="auto"/>
        <w:rPr>
          <w:rFonts w:ascii="Arial" w:hAnsi="Arial"/>
          <w:highlight w:val="yellow"/>
        </w:rPr>
      </w:pPr>
      <w:r w:rsidRPr="00681BE1">
        <w:rPr>
          <w:rFonts w:ascii="Arial" w:hAnsi="Arial"/>
          <w:highlight w:val="yellow"/>
        </w:rPr>
        <w:t>Eine ausführliche Begründung inkl. Beweismittel folgt</w:t>
      </w:r>
      <w:r w:rsidR="00A121CA" w:rsidRPr="00681BE1">
        <w:rPr>
          <w:rFonts w:ascii="Arial" w:hAnsi="Arial"/>
          <w:highlight w:val="yellow"/>
        </w:rPr>
        <w:t xml:space="preserve"> bis am</w:t>
      </w:r>
      <w:r w:rsidRPr="00681BE1">
        <w:rPr>
          <w:rFonts w:ascii="Arial" w:hAnsi="Arial"/>
          <w:highlight w:val="yellow"/>
        </w:rPr>
        <w:t xml:space="preserve"> </w:t>
      </w:r>
      <w:r w:rsidR="00681BE1">
        <w:rPr>
          <w:rFonts w:ascii="Arial" w:hAnsi="Arial"/>
          <w:highlight w:val="yellow"/>
        </w:rPr>
        <w:t>XX.XX.2019</w:t>
      </w:r>
      <w:r w:rsidR="00834A4F" w:rsidRPr="00681BE1">
        <w:rPr>
          <w:rFonts w:ascii="Arial" w:hAnsi="Arial"/>
          <w:highlight w:val="yellow"/>
        </w:rPr>
        <w:t>.</w:t>
      </w:r>
      <w:bookmarkStart w:id="0" w:name="_Toc453604948"/>
      <w:bookmarkStart w:id="1" w:name="_Toc400816592"/>
    </w:p>
    <w:p w14:paraId="671EA1A3" w14:textId="77777777" w:rsidR="00D85526" w:rsidRPr="00681BE1" w:rsidRDefault="00D85526" w:rsidP="00D85526">
      <w:pPr>
        <w:pStyle w:val="habberschrift1"/>
        <w:spacing w:line="276" w:lineRule="auto"/>
        <w:rPr>
          <w:sz w:val="28"/>
          <w:szCs w:val="28"/>
          <w:lang w:val="de-CH"/>
        </w:rPr>
      </w:pPr>
      <w:r w:rsidRPr="00681BE1">
        <w:rPr>
          <w:sz w:val="28"/>
          <w:szCs w:val="28"/>
          <w:lang w:val="de-CH"/>
        </w:rPr>
        <w:lastRenderedPageBreak/>
        <w:t>Begründung</w:t>
      </w:r>
      <w:bookmarkEnd w:id="0"/>
      <w:bookmarkEnd w:id="1"/>
    </w:p>
    <w:p w14:paraId="1D2BC8A0" w14:textId="77777777" w:rsidR="00D85526" w:rsidRPr="00D85526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14:paraId="60290D32" w14:textId="432E9B9E" w:rsidR="00D85526" w:rsidRPr="003F1DA8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14:paraId="21EC1C3F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gewahrt. </w:t>
      </w:r>
    </w:p>
    <w:p w14:paraId="7A0451A2" w14:textId="3192D58D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wurde ein </w:t>
      </w:r>
      <w:proofErr w:type="spellStart"/>
      <w:r w:rsidRPr="00944591">
        <w:rPr>
          <w:rFonts w:ascii="Arial" w:hAnsi="Arial" w:cs="Arial"/>
          <w:sz w:val="22"/>
        </w:rPr>
        <w:t>Einspracheperimeter</w:t>
      </w:r>
      <w:proofErr w:type="spellEnd"/>
      <w:r w:rsidRPr="00944591">
        <w:rPr>
          <w:rFonts w:ascii="Arial" w:hAnsi="Arial" w:cs="Arial"/>
          <w:sz w:val="22"/>
        </w:rPr>
        <w:t xml:space="preserve"> </w:t>
      </w:r>
      <w:bookmarkStart w:id="2" w:name="_GoBack"/>
      <w:bookmarkEnd w:id="2"/>
      <w:r w:rsidRPr="008A1F53">
        <w:rPr>
          <w:rFonts w:ascii="Arial" w:hAnsi="Arial" w:cs="Arial"/>
          <w:sz w:val="22"/>
        </w:rPr>
        <w:t xml:space="preserve">von </w:t>
      </w:r>
      <w:r w:rsidR="008A1F53" w:rsidRPr="008A1F53">
        <w:rPr>
          <w:rFonts w:ascii="Helvetica Neue" w:hAnsi="Helvetica Neue" w:cs="Helvetica Neue"/>
          <w:b/>
          <w:bCs/>
          <w:color w:val="000000"/>
          <w:sz w:val="22"/>
          <w:szCs w:val="22"/>
        </w:rPr>
        <w:t>645</w:t>
      </w:r>
      <w:r w:rsidR="00944591" w:rsidRPr="008A1F53">
        <w:rPr>
          <w:rFonts w:ascii="Helvetica Neue" w:hAnsi="Helvetica Neue" w:cs="Helvetica Neue"/>
          <w:b/>
          <w:bCs/>
          <w:color w:val="000000"/>
          <w:sz w:val="22"/>
          <w:szCs w:val="22"/>
          <w:lang w:val="de-DE"/>
        </w:rPr>
        <w:t xml:space="preserve"> m</w:t>
      </w:r>
      <w:r w:rsidR="00944591" w:rsidRPr="008A1F53">
        <w:rPr>
          <w:rFonts w:ascii="Arial" w:hAnsi="Arial" w:cs="Arial"/>
          <w:sz w:val="22"/>
        </w:rPr>
        <w:t xml:space="preserve"> </w:t>
      </w:r>
      <w:r w:rsidRPr="008A1F53">
        <w:rPr>
          <w:rFonts w:ascii="Arial" w:hAnsi="Arial" w:cs="Arial"/>
          <w:sz w:val="22"/>
        </w:rPr>
        <w:t>definiert</w:t>
      </w:r>
      <w:r w:rsidRPr="00D85526">
        <w:rPr>
          <w:rFonts w:ascii="Arial" w:hAnsi="Arial" w:cs="Arial"/>
          <w:sz w:val="22"/>
        </w:rPr>
        <w:t xml:space="preserve">. Das Grundstück </w:t>
      </w:r>
      <w:r w:rsidR="00D70025">
        <w:rPr>
          <w:rFonts w:ascii="Arial" w:hAnsi="Arial" w:cs="Arial"/>
          <w:sz w:val="22"/>
        </w:rPr>
        <w:t>an der Strasse</w:t>
      </w:r>
      <w:r w:rsidR="00C95DE8">
        <w:rPr>
          <w:rFonts w:ascii="Arial" w:hAnsi="Arial" w:cs="Arial"/>
          <w:sz w:val="22"/>
          <w:highlight w:val="yellow"/>
        </w:rPr>
        <w:t>..................,</w:t>
      </w:r>
      <w:r w:rsidRPr="00D85526">
        <w:rPr>
          <w:rFonts w:ascii="Arial" w:hAnsi="Arial" w:cs="Arial"/>
          <w:sz w:val="22"/>
          <w:highlight w:val="yellow"/>
        </w:rPr>
        <w:t xml:space="preserve"> </w:t>
      </w:r>
      <w:r w:rsidR="00C95DE8">
        <w:rPr>
          <w:rFonts w:ascii="Arial" w:hAnsi="Arial" w:cs="Arial"/>
          <w:sz w:val="22"/>
        </w:rPr>
        <w:t>2502 Biel</w:t>
      </w:r>
      <w:r w:rsidRPr="00D85526">
        <w:rPr>
          <w:rFonts w:ascii="Arial" w:hAnsi="Arial" w:cs="Arial"/>
          <w:sz w:val="22"/>
        </w:rPr>
        <w:t xml:space="preserve"> </w:t>
      </w:r>
      <w:r w:rsidR="003F1DA8" w:rsidRPr="003F1DA8">
        <w:rPr>
          <w:rFonts w:ascii="Arial" w:hAnsi="Arial" w:cs="Arial"/>
          <w:sz w:val="22"/>
          <w:highlight w:val="yellow"/>
        </w:rPr>
        <w:t xml:space="preserve">des/ </w:t>
      </w:r>
      <w:r w:rsidRPr="003F1DA8">
        <w:rPr>
          <w:rFonts w:ascii="Arial" w:hAnsi="Arial" w:cs="Arial"/>
          <w:sz w:val="22"/>
          <w:highlight w:val="yellow"/>
        </w:rPr>
        <w:t>der Einsprecher</w:t>
      </w:r>
      <w:r w:rsidR="003F1DA8" w:rsidRPr="003F1DA8">
        <w:rPr>
          <w:rFonts w:ascii="Arial" w:hAnsi="Arial" w:cs="Arial"/>
          <w:sz w:val="22"/>
          <w:highlight w:val="yellow"/>
        </w:rPr>
        <w:t>/s</w:t>
      </w:r>
      <w:r w:rsidRPr="00D85526">
        <w:rPr>
          <w:rFonts w:ascii="Arial" w:hAnsi="Arial" w:cs="Arial"/>
          <w:sz w:val="22"/>
        </w:rPr>
        <w:t xml:space="preserve"> befindet sich </w:t>
      </w:r>
      <w:r w:rsidRPr="00D85526">
        <w:rPr>
          <w:rFonts w:ascii="Arial" w:hAnsi="Arial" w:cs="Arial"/>
          <w:sz w:val="22"/>
          <w:highlight w:val="yellow"/>
        </w:rPr>
        <w:t xml:space="preserve">rund </w:t>
      </w:r>
      <w:r w:rsidR="00C95DE8">
        <w:rPr>
          <w:rFonts w:ascii="Arial" w:hAnsi="Arial" w:cs="Arial"/>
          <w:sz w:val="22"/>
          <w:highlight w:val="yellow"/>
        </w:rPr>
        <w:t>....</w:t>
      </w:r>
      <w:r w:rsidRPr="00D85526">
        <w:rPr>
          <w:rFonts w:ascii="Arial" w:hAnsi="Arial" w:cs="Arial"/>
          <w:sz w:val="22"/>
          <w:highlight w:val="yellow"/>
        </w:rPr>
        <w:t xml:space="preserve"> Meter</w:t>
      </w:r>
      <w:r w:rsidRPr="00D85526">
        <w:rPr>
          <w:rFonts w:ascii="Arial" w:hAnsi="Arial" w:cs="Arial"/>
          <w:sz w:val="22"/>
        </w:rPr>
        <w:t xml:space="preserve"> vom Antennenstandort entfernt und </w:t>
      </w:r>
      <w:r w:rsidR="003F1DA8">
        <w:rPr>
          <w:rFonts w:ascii="Arial" w:hAnsi="Arial" w:cs="Arial"/>
          <w:sz w:val="22"/>
        </w:rPr>
        <w:t xml:space="preserve">damit </w:t>
      </w:r>
      <w:r w:rsidRPr="00D85526">
        <w:rPr>
          <w:rFonts w:ascii="Arial" w:hAnsi="Arial" w:cs="Arial"/>
          <w:sz w:val="22"/>
        </w:rPr>
        <w:t>innerhalb des erwähnten Einsprache-Perimeters. Die Einsprecher sind somit zur Einsprache legitimiert und können eigenschützenswerte Interessen geltend machen.</w:t>
      </w:r>
    </w:p>
    <w:p w14:paraId="12BCAF43" w14:textId="77777777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oder Ladenlokale befinden sich innerhalb des Einsprache-Perimeters.</w:t>
      </w:r>
    </w:p>
    <w:p w14:paraId="67C6A8BB" w14:textId="41F4CCF2" w:rsidR="00D85526" w:rsidRPr="00360495" w:rsidRDefault="00D85526" w:rsidP="00D85526">
      <w:pPr>
        <w:spacing w:line="276" w:lineRule="auto"/>
        <w:rPr>
          <w:rFonts w:ascii="Arial" w:hAnsi="Arial" w:cs="Arial"/>
          <w:sz w:val="20"/>
        </w:rPr>
      </w:pPr>
    </w:p>
    <w:p w14:paraId="4B440CF0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14:paraId="0CB12876" w14:textId="77777777"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5F490E4A" w14:textId="77777777" w:rsidR="003F1DA8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63A22A99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Standortevaluation fehlt und alternative Standorte wurden nicht geprüft. Unklar sind weitere Antennenstandorte, welche eine flächendeckende Versorgung des 5G-Standards in</w:t>
      </w:r>
      <w:r w:rsidR="00944591">
        <w:rPr>
          <w:rFonts w:ascii="Arial" w:hAnsi="Arial" w:cs="Arial"/>
          <w:sz w:val="22"/>
          <w:szCs w:val="22"/>
        </w:rPr>
        <w:t xml:space="preserve"> Biel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06FD7DD6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</w:t>
      </w:r>
      <w:r w:rsidR="003F1DA8">
        <w:rPr>
          <w:rFonts w:ascii="Arial" w:hAnsi="Arial" w:cs="Arial"/>
          <w:sz w:val="22"/>
          <w:szCs w:val="22"/>
        </w:rPr>
        <w:t xml:space="preserve"> </w:t>
      </w:r>
      <w:r w:rsidRPr="00D85526">
        <w:rPr>
          <w:rFonts w:ascii="Arial" w:hAnsi="Arial" w:cs="Arial"/>
          <w:sz w:val="22"/>
          <w:szCs w:val="22"/>
        </w:rPr>
        <w:t>Bauvorhaben technisch abschliessen</w:t>
      </w:r>
      <w:r w:rsidR="003F1DA8">
        <w:rPr>
          <w:rFonts w:ascii="Arial" w:hAnsi="Arial" w:cs="Arial"/>
          <w:sz w:val="22"/>
          <w:szCs w:val="22"/>
        </w:rPr>
        <w:t>d</w:t>
      </w:r>
      <w:r w:rsidRPr="00D85526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0808A60E" w14:textId="77777777" w:rsidR="00921348" w:rsidRPr="002922E5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D85526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14:paraId="427E82E2" w14:textId="65FACF6E"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>Max M</w:t>
      </w:r>
      <w:r w:rsidR="00360495">
        <w:rPr>
          <w:rFonts w:ascii="Arial" w:hAnsi="Arial"/>
          <w:sz w:val="22"/>
          <w:highlight w:val="yellow"/>
        </w:rPr>
        <w:t>us</w:t>
      </w:r>
      <w:r w:rsidRPr="00D85526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45D13D0E" w:rsidR="00C92CBC" w:rsidRPr="00360495" w:rsidRDefault="00D85526" w:rsidP="00360495">
      <w:pPr>
        <w:tabs>
          <w:tab w:val="right" w:pos="934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Pr="00AB4523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weitere Einsprecher</w:t>
      </w:r>
    </w:p>
    <w:sectPr w:rsidR="00C92CBC" w:rsidRPr="00360495" w:rsidSect="003F1DA8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DE62" w14:textId="77777777" w:rsidR="001C273D" w:rsidRDefault="001C273D" w:rsidP="00736D59">
      <w:r>
        <w:separator/>
      </w:r>
    </w:p>
  </w:endnote>
  <w:endnote w:type="continuationSeparator" w:id="0">
    <w:p w14:paraId="13F19AD2" w14:textId="77777777" w:rsidR="001C273D" w:rsidRDefault="001C273D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94545D" w14:textId="77777777" w:rsidR="00304A48" w:rsidRPr="00360495" w:rsidRDefault="00AB4523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360495">
          <w:rPr>
            <w:rFonts w:ascii="Arial" w:hAnsi="Arial" w:cs="Arial"/>
            <w:sz w:val="18"/>
            <w:szCs w:val="18"/>
          </w:rPr>
          <w:fldChar w:fldCharType="begin"/>
        </w:r>
        <w:r w:rsidRPr="003604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60495">
          <w:rPr>
            <w:rFonts w:ascii="Arial" w:hAnsi="Arial" w:cs="Arial"/>
            <w:sz w:val="18"/>
            <w:szCs w:val="18"/>
          </w:rPr>
          <w:fldChar w:fldCharType="separate"/>
        </w:r>
        <w:r w:rsidR="00D70025" w:rsidRPr="00360495">
          <w:rPr>
            <w:rFonts w:ascii="Arial" w:hAnsi="Arial" w:cs="Arial"/>
            <w:noProof/>
            <w:sz w:val="18"/>
            <w:szCs w:val="18"/>
          </w:rPr>
          <w:t>2</w:t>
        </w:r>
        <w:r w:rsidRPr="003604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EDB5" w14:textId="77777777" w:rsidR="001C273D" w:rsidRDefault="001C273D" w:rsidP="00736D59">
      <w:r>
        <w:separator/>
      </w:r>
    </w:p>
  </w:footnote>
  <w:footnote w:type="continuationSeparator" w:id="0">
    <w:p w14:paraId="23242841" w14:textId="77777777" w:rsidR="001C273D" w:rsidRDefault="001C273D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764A68A6"/>
    <w:lvl w:ilvl="0" w:tplc="4660665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8"/>
    <w:rsid w:val="00001188"/>
    <w:rsid w:val="00003933"/>
    <w:rsid w:val="000155AB"/>
    <w:rsid w:val="00016539"/>
    <w:rsid w:val="00017F26"/>
    <w:rsid w:val="000224E0"/>
    <w:rsid w:val="000233F7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B581A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C273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6363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495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57D7"/>
    <w:rsid w:val="003C58F3"/>
    <w:rsid w:val="003D3A14"/>
    <w:rsid w:val="003E6862"/>
    <w:rsid w:val="003F1DA8"/>
    <w:rsid w:val="003F47EC"/>
    <w:rsid w:val="003F7EC0"/>
    <w:rsid w:val="00400243"/>
    <w:rsid w:val="00401EEE"/>
    <w:rsid w:val="004075C1"/>
    <w:rsid w:val="00411690"/>
    <w:rsid w:val="004250C1"/>
    <w:rsid w:val="004259C6"/>
    <w:rsid w:val="004339C5"/>
    <w:rsid w:val="00440234"/>
    <w:rsid w:val="004429C2"/>
    <w:rsid w:val="00447694"/>
    <w:rsid w:val="004506B4"/>
    <w:rsid w:val="00455CF4"/>
    <w:rsid w:val="00476CAE"/>
    <w:rsid w:val="00477001"/>
    <w:rsid w:val="0048102D"/>
    <w:rsid w:val="00495257"/>
    <w:rsid w:val="004A035F"/>
    <w:rsid w:val="004A2E91"/>
    <w:rsid w:val="004A69AA"/>
    <w:rsid w:val="004B301E"/>
    <w:rsid w:val="004B5583"/>
    <w:rsid w:val="004C308D"/>
    <w:rsid w:val="004C75DE"/>
    <w:rsid w:val="004D01C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766A9"/>
    <w:rsid w:val="005777EE"/>
    <w:rsid w:val="005828FC"/>
    <w:rsid w:val="00583045"/>
    <w:rsid w:val="005853CD"/>
    <w:rsid w:val="00585CBC"/>
    <w:rsid w:val="00586980"/>
    <w:rsid w:val="005869EB"/>
    <w:rsid w:val="005921AD"/>
    <w:rsid w:val="0059791E"/>
    <w:rsid w:val="00597951"/>
    <w:rsid w:val="00597A3D"/>
    <w:rsid w:val="00597EA2"/>
    <w:rsid w:val="005A0562"/>
    <w:rsid w:val="005A5C29"/>
    <w:rsid w:val="005C2074"/>
    <w:rsid w:val="005C396F"/>
    <w:rsid w:val="005C4DB9"/>
    <w:rsid w:val="005D0766"/>
    <w:rsid w:val="005D105D"/>
    <w:rsid w:val="005D3155"/>
    <w:rsid w:val="005E4A19"/>
    <w:rsid w:val="005F0BF4"/>
    <w:rsid w:val="005F1717"/>
    <w:rsid w:val="005F7195"/>
    <w:rsid w:val="005F7E2E"/>
    <w:rsid w:val="00601121"/>
    <w:rsid w:val="00602546"/>
    <w:rsid w:val="006036CF"/>
    <w:rsid w:val="00614549"/>
    <w:rsid w:val="00625076"/>
    <w:rsid w:val="006256B8"/>
    <w:rsid w:val="0063200B"/>
    <w:rsid w:val="00637D81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0A33"/>
    <w:rsid w:val="00681BE1"/>
    <w:rsid w:val="00683568"/>
    <w:rsid w:val="00685D42"/>
    <w:rsid w:val="00696E16"/>
    <w:rsid w:val="006B1868"/>
    <w:rsid w:val="006B2131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42DF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4A14"/>
    <w:rsid w:val="007F687E"/>
    <w:rsid w:val="00801E7E"/>
    <w:rsid w:val="0080487B"/>
    <w:rsid w:val="00816D37"/>
    <w:rsid w:val="008230FC"/>
    <w:rsid w:val="00823EA2"/>
    <w:rsid w:val="0082582C"/>
    <w:rsid w:val="00826590"/>
    <w:rsid w:val="00834A4F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A1F53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346AB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0151"/>
    <w:rsid w:val="009A42BF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121CA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169E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7274A"/>
    <w:rsid w:val="00C803EA"/>
    <w:rsid w:val="00C82553"/>
    <w:rsid w:val="00C92CBC"/>
    <w:rsid w:val="00C9423A"/>
    <w:rsid w:val="00C95DE8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0025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  <w:rsid w:val="00FF4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D863CCE8-A945-C34B-BD46-70A5F00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6AAC-7568-804C-A14C-C898421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Juliane Seifert</cp:lastModifiedBy>
  <cp:revision>4</cp:revision>
  <cp:lastPrinted>2019-05-07T12:34:00Z</cp:lastPrinted>
  <dcterms:created xsi:type="dcterms:W3CDTF">2019-08-18T12:35:00Z</dcterms:created>
  <dcterms:modified xsi:type="dcterms:W3CDTF">2019-08-19T15:07:00Z</dcterms:modified>
</cp:coreProperties>
</file>