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0E96" w14:textId="77777777" w:rsidR="003B10B8" w:rsidRPr="00C66AAA" w:rsidRDefault="003B10B8" w:rsidP="002922E5">
      <w:pPr>
        <w:spacing w:line="276" w:lineRule="auto"/>
        <w:rPr>
          <w:rFonts w:ascii="Arial" w:hAnsi="Arial" w:cs="Arial"/>
          <w:b/>
          <w:sz w:val="22"/>
          <w:szCs w:val="22"/>
        </w:rPr>
      </w:pPr>
    </w:p>
    <w:p w14:paraId="02C766D1" w14:textId="77777777" w:rsidR="003B10B8" w:rsidRPr="00C66AAA" w:rsidRDefault="003B10B8" w:rsidP="002922E5">
      <w:pPr>
        <w:spacing w:line="276" w:lineRule="auto"/>
        <w:rPr>
          <w:rFonts w:ascii="Arial" w:hAnsi="Arial" w:cs="Arial"/>
          <w:b/>
          <w:sz w:val="22"/>
          <w:szCs w:val="22"/>
        </w:rPr>
      </w:pPr>
    </w:p>
    <w:p w14:paraId="65B7F9D5" w14:textId="77777777" w:rsidR="00C66AAA" w:rsidRPr="00C66AAA" w:rsidRDefault="00C66AAA" w:rsidP="00C66AAA">
      <w:pPr>
        <w:spacing w:line="276" w:lineRule="auto"/>
        <w:rPr>
          <w:rFonts w:ascii="Arial" w:hAnsi="Arial" w:cs="Arial"/>
          <w:b/>
          <w:sz w:val="22"/>
          <w:szCs w:val="22"/>
        </w:rPr>
      </w:pPr>
      <w:r w:rsidRPr="00C66AAA">
        <w:rPr>
          <w:rFonts w:ascii="Arial" w:hAnsi="Arial" w:cs="Arial"/>
          <w:b/>
          <w:sz w:val="22"/>
          <w:szCs w:val="22"/>
        </w:rPr>
        <w:t>RECOMMANDÉ</w:t>
      </w:r>
    </w:p>
    <w:p w14:paraId="5DF84A8D" w14:textId="77777777" w:rsidR="00C66AAA" w:rsidRPr="00C66AAA" w:rsidRDefault="00C66AAA" w:rsidP="00C66AAA">
      <w:pPr>
        <w:spacing w:line="276" w:lineRule="auto"/>
        <w:rPr>
          <w:rFonts w:ascii="Arial" w:hAnsi="Arial" w:cs="Arial"/>
          <w:b/>
          <w:sz w:val="22"/>
          <w:szCs w:val="22"/>
        </w:rPr>
      </w:pPr>
    </w:p>
    <w:p w14:paraId="1950EBD3" w14:textId="77777777"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Département de l'urbanisme de la Ville de Bienne</w:t>
      </w:r>
    </w:p>
    <w:p w14:paraId="5073C702" w14:textId="77777777"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Rue Centrale 49</w:t>
      </w:r>
    </w:p>
    <w:p w14:paraId="04A66AE7" w14:textId="6A6CD560" w:rsidR="00C66AAA" w:rsidRPr="00C66AAA" w:rsidRDefault="00C66AAA" w:rsidP="00C66AAA">
      <w:pPr>
        <w:spacing w:line="276" w:lineRule="auto"/>
        <w:rPr>
          <w:rFonts w:ascii="Arial" w:hAnsi="Arial" w:cs="Arial"/>
          <w:sz w:val="22"/>
          <w:szCs w:val="22"/>
        </w:rPr>
      </w:pPr>
      <w:r w:rsidRPr="00C66AAA">
        <w:rPr>
          <w:rFonts w:ascii="Arial" w:hAnsi="Arial" w:cs="Arial"/>
          <w:sz w:val="22"/>
          <w:szCs w:val="22"/>
        </w:rPr>
        <w:t>250</w:t>
      </w:r>
      <w:r w:rsidR="003F377C">
        <w:rPr>
          <w:rFonts w:ascii="Arial" w:hAnsi="Arial" w:cs="Arial"/>
          <w:sz w:val="22"/>
          <w:szCs w:val="22"/>
        </w:rPr>
        <w:t>2</w:t>
      </w:r>
      <w:r w:rsidRPr="00C66AAA">
        <w:rPr>
          <w:rFonts w:ascii="Arial" w:hAnsi="Arial" w:cs="Arial"/>
          <w:sz w:val="22"/>
          <w:szCs w:val="22"/>
        </w:rPr>
        <w:t xml:space="preserve"> Bienne</w:t>
      </w:r>
    </w:p>
    <w:p w14:paraId="7F5FC4DB" w14:textId="77777777" w:rsidR="00C66AAA" w:rsidRPr="00C66AAA" w:rsidRDefault="00C66AAA" w:rsidP="00C66AAA">
      <w:pPr>
        <w:spacing w:line="276" w:lineRule="auto"/>
        <w:rPr>
          <w:rFonts w:ascii="Arial" w:hAnsi="Arial" w:cs="Arial"/>
          <w:sz w:val="22"/>
          <w:szCs w:val="22"/>
        </w:rPr>
      </w:pPr>
    </w:p>
    <w:p w14:paraId="180FF475" w14:textId="77777777" w:rsidR="00C66AAA" w:rsidRPr="00C66AAA" w:rsidRDefault="00C66AAA" w:rsidP="00C66AAA">
      <w:pPr>
        <w:spacing w:line="276" w:lineRule="auto"/>
        <w:rPr>
          <w:rFonts w:ascii="Arial" w:hAnsi="Arial" w:cs="Arial"/>
          <w:b/>
          <w:sz w:val="22"/>
          <w:szCs w:val="22"/>
        </w:rPr>
      </w:pPr>
    </w:p>
    <w:p w14:paraId="3721D963" w14:textId="77777777" w:rsidR="00C66AAA" w:rsidRPr="00C66AAA" w:rsidRDefault="00C66AAA" w:rsidP="00C66AAA">
      <w:pPr>
        <w:spacing w:line="276" w:lineRule="auto"/>
        <w:rPr>
          <w:rFonts w:ascii="Arial" w:hAnsi="Arial" w:cs="Arial"/>
          <w:b/>
          <w:sz w:val="22"/>
          <w:szCs w:val="22"/>
        </w:rPr>
      </w:pPr>
    </w:p>
    <w:p w14:paraId="289D7D3D" w14:textId="01B01F26" w:rsidR="00C66AAA" w:rsidRPr="00C66AAA" w:rsidRDefault="00C66AAA" w:rsidP="00C66AAA">
      <w:pPr>
        <w:spacing w:line="276" w:lineRule="auto"/>
        <w:rPr>
          <w:rFonts w:ascii="Arial" w:hAnsi="Arial" w:cs="Arial"/>
          <w:sz w:val="22"/>
          <w:szCs w:val="22"/>
        </w:rPr>
      </w:pPr>
      <w:r w:rsidRPr="00C66AAA">
        <w:rPr>
          <w:rFonts w:ascii="Arial" w:hAnsi="Arial" w:cs="Arial"/>
          <w:sz w:val="22"/>
          <w:szCs w:val="22"/>
          <w:highlight w:val="yellow"/>
        </w:rPr>
        <w:t>Bienne, ……….2019</w:t>
      </w:r>
    </w:p>
    <w:p w14:paraId="3CDA5192" w14:textId="77777777" w:rsidR="00C66AAA" w:rsidRPr="00C66AAA" w:rsidRDefault="00C66AAA" w:rsidP="00C66AAA">
      <w:pPr>
        <w:spacing w:line="276" w:lineRule="auto"/>
        <w:rPr>
          <w:rFonts w:ascii="Arial" w:hAnsi="Arial" w:cs="Arial"/>
          <w:sz w:val="22"/>
          <w:szCs w:val="22"/>
        </w:rPr>
      </w:pPr>
    </w:p>
    <w:p w14:paraId="4864B3F1" w14:textId="52171750" w:rsidR="003836A6" w:rsidRPr="00C80BEB" w:rsidRDefault="00C66AAA" w:rsidP="002922E5">
      <w:pPr>
        <w:spacing w:line="276" w:lineRule="auto"/>
        <w:rPr>
          <w:rFonts w:ascii="Arial" w:hAnsi="Arial" w:cs="Arial"/>
          <w:b/>
          <w:sz w:val="22"/>
          <w:szCs w:val="22"/>
        </w:rPr>
      </w:pPr>
      <w:r w:rsidRPr="00C80BEB">
        <w:rPr>
          <w:rFonts w:ascii="Arial" w:hAnsi="Arial" w:cs="Arial"/>
          <w:b/>
          <w:sz w:val="22"/>
          <w:szCs w:val="22"/>
        </w:rPr>
        <w:t xml:space="preserve">Opposition à la demande de permis de construire no </w:t>
      </w:r>
      <w:r w:rsidR="00E242EB" w:rsidRPr="00C80BEB">
        <w:rPr>
          <w:rFonts w:ascii="Arial" w:hAnsi="Arial" w:cs="Arial"/>
          <w:b/>
          <w:sz w:val="22"/>
          <w:szCs w:val="22"/>
        </w:rPr>
        <w:t>24</w:t>
      </w:r>
      <w:r w:rsidR="00C5395F">
        <w:rPr>
          <w:rFonts w:ascii="Arial" w:hAnsi="Arial" w:cs="Arial"/>
          <w:b/>
          <w:sz w:val="22"/>
          <w:szCs w:val="22"/>
        </w:rPr>
        <w:t>4</w:t>
      </w:r>
      <w:r w:rsidR="00E567B8">
        <w:rPr>
          <w:rFonts w:ascii="Arial" w:hAnsi="Arial" w:cs="Arial"/>
          <w:b/>
          <w:sz w:val="22"/>
          <w:szCs w:val="22"/>
        </w:rPr>
        <w:t>45</w:t>
      </w:r>
    </w:p>
    <w:p w14:paraId="7B2C067E" w14:textId="6F72CC3A" w:rsidR="00D15D08" w:rsidRPr="006F1A3D" w:rsidRDefault="00C66AAA" w:rsidP="002922E5">
      <w:pPr>
        <w:spacing w:line="276" w:lineRule="auto"/>
        <w:rPr>
          <w:rFonts w:ascii="Arial" w:hAnsi="Arial" w:cs="Arial"/>
          <w:sz w:val="22"/>
          <w:szCs w:val="22"/>
          <w:lang w:val="en-US"/>
        </w:rPr>
      </w:pPr>
      <w:r w:rsidRPr="006F1A3D">
        <w:rPr>
          <w:rFonts w:ascii="Arial" w:hAnsi="Arial" w:cs="Arial"/>
          <w:sz w:val="22"/>
          <w:szCs w:val="22"/>
          <w:lang w:val="en-US"/>
        </w:rPr>
        <w:t xml:space="preserve">(Feuille officielle, </w:t>
      </w:r>
      <w:r w:rsidR="004549C9">
        <w:rPr>
          <w:rFonts w:ascii="Arial" w:hAnsi="Arial" w:cs="Arial"/>
          <w:sz w:val="22"/>
          <w:szCs w:val="22"/>
          <w:lang w:val="en-US"/>
        </w:rPr>
        <w:t>14 août</w:t>
      </w:r>
      <w:r w:rsidRPr="006F1A3D">
        <w:rPr>
          <w:rFonts w:ascii="Arial" w:hAnsi="Arial" w:cs="Arial"/>
          <w:sz w:val="22"/>
          <w:szCs w:val="22"/>
          <w:lang w:val="en-US"/>
        </w:rPr>
        <w:t xml:space="preserve"> 2019)</w:t>
      </w:r>
    </w:p>
    <w:p w14:paraId="5523056B" w14:textId="77777777" w:rsidR="00C66AAA" w:rsidRPr="006F1A3D" w:rsidRDefault="00C66AAA" w:rsidP="002922E5">
      <w:pPr>
        <w:spacing w:line="276" w:lineRule="auto"/>
        <w:rPr>
          <w:rFonts w:ascii="Arial" w:hAnsi="Arial" w:cs="Arial"/>
          <w:sz w:val="22"/>
          <w:szCs w:val="22"/>
          <w:lang w:val="en-US"/>
        </w:rPr>
      </w:pPr>
    </w:p>
    <w:p w14:paraId="2212A507" w14:textId="77777777" w:rsidR="00C66AAA" w:rsidRPr="00C80BEB" w:rsidRDefault="00C66AAA" w:rsidP="00C66AAA">
      <w:pPr>
        <w:spacing w:line="276" w:lineRule="auto"/>
        <w:rPr>
          <w:rFonts w:ascii="Arial" w:hAnsi="Arial" w:cs="Arial"/>
          <w:sz w:val="22"/>
          <w:szCs w:val="22"/>
          <w:lang w:val="en-US"/>
        </w:rPr>
      </w:pPr>
      <w:r w:rsidRPr="00C80BEB">
        <w:rPr>
          <w:rFonts w:ascii="Arial" w:hAnsi="Arial" w:cs="Arial"/>
          <w:sz w:val="22"/>
          <w:szCs w:val="22"/>
          <w:lang w:val="en-US"/>
        </w:rPr>
        <w:t>dans l'affaire</w:t>
      </w:r>
    </w:p>
    <w:p w14:paraId="4051C998" w14:textId="77777777" w:rsidR="00C66AAA" w:rsidRPr="00C80BEB" w:rsidRDefault="00C66AAA" w:rsidP="00C66AAA">
      <w:pPr>
        <w:spacing w:line="276" w:lineRule="auto"/>
        <w:rPr>
          <w:rFonts w:ascii="Arial" w:hAnsi="Arial" w:cs="Arial"/>
          <w:sz w:val="22"/>
          <w:szCs w:val="22"/>
          <w:lang w:val="en-US"/>
        </w:rPr>
      </w:pPr>
    </w:p>
    <w:p w14:paraId="7860EA9B" w14:textId="7F2D15E6" w:rsidR="00AB4523" w:rsidRPr="00C66AAA" w:rsidRDefault="00C66AAA" w:rsidP="00C66AAA">
      <w:pPr>
        <w:spacing w:line="276" w:lineRule="auto"/>
        <w:rPr>
          <w:rFonts w:ascii="Arial" w:hAnsi="Arial" w:cs="Arial"/>
          <w:sz w:val="22"/>
          <w:szCs w:val="22"/>
          <w:lang w:val="en-US"/>
        </w:rPr>
      </w:pPr>
      <w:r w:rsidRPr="00C66AAA">
        <w:rPr>
          <w:rFonts w:ascii="Arial" w:hAnsi="Arial" w:cs="Arial"/>
          <w:sz w:val="22"/>
          <w:szCs w:val="22"/>
          <w:lang w:val="en-US"/>
        </w:rPr>
        <w:t xml:space="preserve">Projet : </w:t>
      </w:r>
      <w:r w:rsidR="004549C9">
        <w:rPr>
          <w:rFonts w:ascii="Arial" w:hAnsi="Arial" w:cs="Arial"/>
          <w:sz w:val="22"/>
          <w:szCs w:val="22"/>
          <w:lang w:val="en-US"/>
        </w:rPr>
        <w:t>Transformation</w:t>
      </w:r>
      <w:r w:rsidRPr="00C66AAA">
        <w:rPr>
          <w:rFonts w:ascii="Arial" w:hAnsi="Arial" w:cs="Arial"/>
          <w:sz w:val="22"/>
          <w:szCs w:val="22"/>
          <w:lang w:val="en-US"/>
        </w:rPr>
        <w:t xml:space="preserve"> de l’installation de </w:t>
      </w:r>
      <w:r w:rsidR="004549C9">
        <w:rPr>
          <w:rFonts w:ascii="Arial" w:hAnsi="Arial" w:cs="Arial"/>
          <w:sz w:val="22"/>
          <w:szCs w:val="22"/>
          <w:lang w:val="en-US"/>
        </w:rPr>
        <w:t>téléphonie</w:t>
      </w:r>
      <w:r w:rsidRPr="00C66AAA">
        <w:rPr>
          <w:rFonts w:ascii="Arial" w:hAnsi="Arial" w:cs="Arial"/>
          <w:sz w:val="22"/>
          <w:szCs w:val="22"/>
          <w:lang w:val="en-US"/>
        </w:rPr>
        <w:t xml:space="preserve"> mobile </w:t>
      </w:r>
      <w:r w:rsidR="004549C9">
        <w:rPr>
          <w:rFonts w:ascii="Arial" w:hAnsi="Arial" w:cs="Arial"/>
          <w:sz w:val="22"/>
          <w:szCs w:val="22"/>
          <w:lang w:val="en-US"/>
        </w:rPr>
        <w:t>de Swisscom</w:t>
      </w:r>
    </w:p>
    <w:p w14:paraId="0D500C86" w14:textId="77777777" w:rsidR="00C66AAA" w:rsidRPr="00C66AAA" w:rsidRDefault="00C66AAA" w:rsidP="00C66AAA">
      <w:pPr>
        <w:spacing w:line="276" w:lineRule="auto"/>
        <w:rPr>
          <w:rFonts w:ascii="Arial" w:hAnsi="Arial" w:cs="Arial"/>
          <w:sz w:val="22"/>
          <w:szCs w:val="22"/>
          <w:lang w:val="en-US"/>
        </w:rPr>
      </w:pPr>
    </w:p>
    <w:p w14:paraId="7432AC50" w14:textId="55309A3D" w:rsidR="003B10B8" w:rsidRPr="004549C9" w:rsidRDefault="00C66AAA" w:rsidP="002922E5">
      <w:pPr>
        <w:spacing w:line="276" w:lineRule="auto"/>
        <w:rPr>
          <w:rFonts w:ascii="Arial" w:hAnsi="Arial" w:cs="Arial"/>
          <w:sz w:val="22"/>
          <w:szCs w:val="22"/>
        </w:rPr>
      </w:pPr>
      <w:r w:rsidRPr="004549C9">
        <w:rPr>
          <w:rFonts w:ascii="Arial" w:hAnsi="Arial" w:cs="Arial"/>
          <w:b/>
          <w:sz w:val="22"/>
          <w:szCs w:val="22"/>
        </w:rPr>
        <w:t>Maître de l’ouvrage :</w:t>
      </w:r>
      <w:r w:rsidRPr="004549C9">
        <w:rPr>
          <w:rFonts w:ascii="Arial" w:hAnsi="Arial" w:cs="Arial"/>
          <w:sz w:val="22"/>
          <w:szCs w:val="22"/>
        </w:rPr>
        <w:t xml:space="preserve"> </w:t>
      </w:r>
      <w:r w:rsidR="008828C1" w:rsidRPr="004549C9">
        <w:rPr>
          <w:rFonts w:ascii="Arial" w:hAnsi="Arial" w:cs="Arial"/>
          <w:b/>
          <w:sz w:val="22"/>
          <w:szCs w:val="22"/>
        </w:rPr>
        <w:t>S</w:t>
      </w:r>
      <w:r w:rsidR="004549C9" w:rsidRPr="004549C9">
        <w:rPr>
          <w:rFonts w:ascii="Arial" w:hAnsi="Arial" w:cs="Arial"/>
          <w:b/>
          <w:sz w:val="22"/>
          <w:szCs w:val="22"/>
        </w:rPr>
        <w:t>wisscom (Suisse) AG</w:t>
      </w:r>
    </w:p>
    <w:p w14:paraId="1D116A68" w14:textId="717A2FCC" w:rsidR="00786445" w:rsidRPr="00C66AAA" w:rsidRDefault="004549C9" w:rsidP="002922E5">
      <w:pPr>
        <w:spacing w:line="276" w:lineRule="auto"/>
        <w:rPr>
          <w:rFonts w:ascii="Arial" w:hAnsi="Arial" w:cs="Arial"/>
          <w:sz w:val="22"/>
          <w:szCs w:val="22"/>
        </w:rPr>
      </w:pPr>
      <w:r>
        <w:rPr>
          <w:rFonts w:ascii="Arial" w:hAnsi="Arial" w:cs="Arial"/>
          <w:sz w:val="22"/>
          <w:szCs w:val="22"/>
        </w:rPr>
        <w:t>Alte Tiefenaustrasse 6, 3050 Bern</w:t>
      </w:r>
    </w:p>
    <w:p w14:paraId="402BDE37" w14:textId="77777777" w:rsidR="00685D42" w:rsidRPr="00C66AAA" w:rsidRDefault="00685D42" w:rsidP="002922E5">
      <w:pPr>
        <w:spacing w:line="276" w:lineRule="auto"/>
        <w:rPr>
          <w:rFonts w:ascii="Arial" w:hAnsi="Arial" w:cs="Arial"/>
          <w:sz w:val="22"/>
          <w:szCs w:val="22"/>
        </w:rPr>
      </w:pPr>
    </w:p>
    <w:p w14:paraId="1C056788" w14:textId="77777777" w:rsidR="004549C9" w:rsidRDefault="00C66AAA" w:rsidP="002922E5">
      <w:pPr>
        <w:spacing w:line="276" w:lineRule="auto"/>
        <w:rPr>
          <w:rFonts w:ascii="Arial" w:hAnsi="Arial" w:cs="Arial"/>
          <w:sz w:val="22"/>
          <w:szCs w:val="22"/>
        </w:rPr>
      </w:pPr>
      <w:r w:rsidRPr="00C66AAA">
        <w:rPr>
          <w:rFonts w:ascii="Arial" w:hAnsi="Arial" w:cs="Arial"/>
          <w:b/>
          <w:sz w:val="22"/>
          <w:szCs w:val="22"/>
        </w:rPr>
        <w:t xml:space="preserve">Auteur du projet : </w:t>
      </w:r>
      <w:r w:rsidR="004549C9">
        <w:rPr>
          <w:rFonts w:ascii="Arial" w:hAnsi="Arial" w:cs="Arial"/>
          <w:b/>
          <w:sz w:val="22"/>
          <w:szCs w:val="22"/>
        </w:rPr>
        <w:t>Hitz und Partner AG</w:t>
      </w:r>
      <w:r w:rsidR="004549C9">
        <w:rPr>
          <w:rFonts w:ascii="Arial" w:hAnsi="Arial" w:cs="Arial"/>
          <w:sz w:val="22"/>
          <w:szCs w:val="22"/>
        </w:rPr>
        <w:t xml:space="preserve"> Stahl-Bau-Engineering</w:t>
      </w:r>
    </w:p>
    <w:p w14:paraId="2FA50757" w14:textId="440371C6" w:rsidR="00786445" w:rsidRPr="00C66AAA" w:rsidRDefault="004549C9" w:rsidP="002922E5">
      <w:pPr>
        <w:spacing w:line="276" w:lineRule="auto"/>
        <w:rPr>
          <w:rFonts w:ascii="Arial" w:hAnsi="Arial" w:cs="Arial"/>
          <w:sz w:val="22"/>
          <w:szCs w:val="22"/>
        </w:rPr>
      </w:pPr>
      <w:r>
        <w:rPr>
          <w:rFonts w:ascii="Arial" w:hAnsi="Arial" w:cs="Arial"/>
          <w:sz w:val="22"/>
          <w:szCs w:val="22"/>
        </w:rPr>
        <w:t>Tiefenaustrasse 2, 3048 Worblaufen</w:t>
      </w:r>
    </w:p>
    <w:p w14:paraId="691765C0" w14:textId="77777777" w:rsidR="00786445" w:rsidRPr="00C66AAA" w:rsidRDefault="00786445" w:rsidP="002922E5">
      <w:pPr>
        <w:spacing w:line="276" w:lineRule="auto"/>
        <w:rPr>
          <w:rFonts w:ascii="Arial" w:hAnsi="Arial" w:cs="Arial"/>
          <w:sz w:val="22"/>
          <w:szCs w:val="22"/>
        </w:rPr>
      </w:pPr>
    </w:p>
    <w:p w14:paraId="65CDD430" w14:textId="027C75DF" w:rsidR="004549C9" w:rsidRDefault="00C66AAA" w:rsidP="002922E5">
      <w:pPr>
        <w:spacing w:line="276" w:lineRule="auto"/>
        <w:rPr>
          <w:rFonts w:ascii="Arial" w:hAnsi="Arial" w:cs="Arial"/>
          <w:sz w:val="22"/>
          <w:szCs w:val="22"/>
        </w:rPr>
      </w:pPr>
      <w:r w:rsidRPr="00C66AAA">
        <w:rPr>
          <w:rFonts w:ascii="Arial" w:hAnsi="Arial" w:cs="Arial"/>
          <w:b/>
          <w:sz w:val="22"/>
          <w:szCs w:val="22"/>
        </w:rPr>
        <w:t xml:space="preserve">Lieu : </w:t>
      </w:r>
      <w:r w:rsidR="004549C9">
        <w:rPr>
          <w:rFonts w:ascii="Arial" w:hAnsi="Arial" w:cs="Arial"/>
          <w:b/>
          <w:sz w:val="22"/>
          <w:szCs w:val="22"/>
        </w:rPr>
        <w:t>Place de la Gare 2b</w:t>
      </w:r>
      <w:r w:rsidR="008828C1" w:rsidRPr="00C66AAA">
        <w:rPr>
          <w:rFonts w:ascii="Arial" w:hAnsi="Arial" w:cs="Arial"/>
          <w:b/>
          <w:sz w:val="22"/>
          <w:szCs w:val="22"/>
        </w:rPr>
        <w:t>, 250</w:t>
      </w:r>
      <w:r w:rsidR="004549C9">
        <w:rPr>
          <w:rFonts w:ascii="Arial" w:hAnsi="Arial" w:cs="Arial"/>
          <w:b/>
          <w:sz w:val="22"/>
          <w:szCs w:val="22"/>
        </w:rPr>
        <w:t>2</w:t>
      </w:r>
      <w:r w:rsidR="00685D42" w:rsidRPr="00C66AAA">
        <w:rPr>
          <w:rFonts w:ascii="Arial" w:hAnsi="Arial" w:cs="Arial"/>
          <w:b/>
          <w:sz w:val="22"/>
          <w:szCs w:val="22"/>
        </w:rPr>
        <w:t xml:space="preserve"> Bi</w:t>
      </w:r>
      <w:r w:rsidRPr="00C66AAA">
        <w:rPr>
          <w:rFonts w:ascii="Arial" w:hAnsi="Arial" w:cs="Arial"/>
          <w:b/>
          <w:sz w:val="22"/>
          <w:szCs w:val="22"/>
        </w:rPr>
        <w:t>enne</w:t>
      </w:r>
      <w:r w:rsidRPr="00C66AAA">
        <w:rPr>
          <w:rFonts w:ascii="Arial" w:hAnsi="Arial" w:cs="Arial"/>
          <w:sz w:val="22"/>
          <w:szCs w:val="22"/>
        </w:rPr>
        <w:t>, Parcelle de terrain no</w:t>
      </w:r>
      <w:r w:rsidRPr="00C66AAA">
        <w:rPr>
          <w:rFonts w:ascii="Arial" w:hAnsi="Arial" w:cs="Arial"/>
          <w:b/>
          <w:sz w:val="22"/>
          <w:szCs w:val="22"/>
        </w:rPr>
        <w:t xml:space="preserve"> </w:t>
      </w:r>
      <w:r w:rsidR="004549C9">
        <w:rPr>
          <w:rFonts w:ascii="Arial" w:hAnsi="Arial" w:cs="Arial"/>
          <w:sz w:val="22"/>
          <w:szCs w:val="22"/>
        </w:rPr>
        <w:t>6140</w:t>
      </w:r>
    </w:p>
    <w:p w14:paraId="4EEA7310" w14:textId="76062BDE" w:rsidR="00360709" w:rsidRPr="00C66AAA" w:rsidRDefault="00360709" w:rsidP="002922E5">
      <w:pPr>
        <w:spacing w:line="276" w:lineRule="auto"/>
        <w:rPr>
          <w:rFonts w:ascii="Arial" w:hAnsi="Arial" w:cs="Arial"/>
          <w:b/>
          <w:sz w:val="22"/>
          <w:szCs w:val="22"/>
        </w:rPr>
      </w:pPr>
      <w:r w:rsidRPr="00C66AAA">
        <w:rPr>
          <w:rFonts w:ascii="Arial" w:hAnsi="Arial" w:cs="Arial"/>
          <w:b/>
          <w:sz w:val="22"/>
          <w:szCs w:val="22"/>
        </w:rPr>
        <w:tab/>
      </w:r>
      <w:r w:rsidR="00640B3B" w:rsidRPr="00C66AAA">
        <w:rPr>
          <w:rFonts w:ascii="Arial" w:hAnsi="Arial" w:cs="Arial"/>
          <w:b/>
          <w:sz w:val="22"/>
          <w:szCs w:val="22"/>
        </w:rPr>
        <w:tab/>
      </w:r>
    </w:p>
    <w:p w14:paraId="134D1C4F" w14:textId="77777777" w:rsidR="00640B3B" w:rsidRPr="00C66AAA" w:rsidRDefault="00640B3B" w:rsidP="002922E5">
      <w:pPr>
        <w:spacing w:line="276" w:lineRule="auto"/>
        <w:rPr>
          <w:rFonts w:ascii="Arial" w:hAnsi="Arial" w:cs="Arial"/>
          <w:sz w:val="22"/>
          <w:szCs w:val="22"/>
        </w:rPr>
      </w:pPr>
    </w:p>
    <w:p w14:paraId="157D72BB"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de</w:t>
      </w:r>
    </w:p>
    <w:p w14:paraId="08A72BE1" w14:textId="77777777" w:rsidR="00C66AAA" w:rsidRPr="00C66AAA" w:rsidRDefault="00C66AAA" w:rsidP="00C66AAA">
      <w:pPr>
        <w:rPr>
          <w:rFonts w:ascii="Arial" w:hAnsi="Arial" w:cs="Arial"/>
          <w:sz w:val="22"/>
          <w:szCs w:val="22"/>
          <w:highlight w:val="yellow"/>
          <w:lang w:val="en-US"/>
        </w:rPr>
      </w:pPr>
      <w:r w:rsidRPr="00C66AAA">
        <w:rPr>
          <w:rFonts w:ascii="Arial" w:hAnsi="Arial" w:cs="Arial"/>
          <w:sz w:val="22"/>
          <w:szCs w:val="22"/>
          <w:highlight w:val="yellow"/>
          <w:lang w:val="en-US"/>
        </w:rPr>
        <w:t>Opposant.e avec nom</w:t>
      </w:r>
    </w:p>
    <w:p w14:paraId="104B1635" w14:textId="77777777" w:rsidR="00C66AAA" w:rsidRPr="00C66AAA" w:rsidRDefault="00C66AAA" w:rsidP="00C66AAA">
      <w:pPr>
        <w:rPr>
          <w:rFonts w:ascii="Arial" w:hAnsi="Arial" w:cs="Arial"/>
          <w:sz w:val="22"/>
          <w:szCs w:val="22"/>
          <w:lang w:val="en-US"/>
        </w:rPr>
      </w:pPr>
      <w:r w:rsidRPr="00C66AAA">
        <w:rPr>
          <w:rFonts w:ascii="Arial" w:hAnsi="Arial" w:cs="Arial"/>
          <w:sz w:val="22"/>
          <w:szCs w:val="22"/>
          <w:highlight w:val="yellow"/>
          <w:lang w:val="en-US"/>
        </w:rPr>
        <w:t>et adresse</w:t>
      </w:r>
    </w:p>
    <w:p w14:paraId="2B9F9CF6"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 xml:space="preserve">Lieu de résidence ou de travail concerné </w:t>
      </w:r>
    </w:p>
    <w:p w14:paraId="25555B91"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avec numéro de parcelle</w:t>
      </w:r>
    </w:p>
    <w:p w14:paraId="56A6871E" w14:textId="77777777" w:rsidR="00C66AAA" w:rsidRPr="00C66AAA" w:rsidRDefault="00C66AAA" w:rsidP="00C66AAA">
      <w:pPr>
        <w:rPr>
          <w:rFonts w:ascii="Arial" w:hAnsi="Arial" w:cs="Arial"/>
          <w:sz w:val="22"/>
          <w:szCs w:val="22"/>
          <w:lang w:val="en-US"/>
        </w:rPr>
      </w:pPr>
    </w:p>
    <w:p w14:paraId="4D9A61A4"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et .... autres opposant.e.s (voir annexe)</w:t>
      </w:r>
    </w:p>
    <w:p w14:paraId="52B3C707" w14:textId="1144F7FA" w:rsidR="009D3262" w:rsidRDefault="009D3262" w:rsidP="004549C9">
      <w:pPr>
        <w:spacing w:line="276" w:lineRule="auto"/>
        <w:rPr>
          <w:rFonts w:ascii="Arial" w:hAnsi="Arial" w:cs="Arial"/>
          <w:b/>
          <w:sz w:val="22"/>
          <w:szCs w:val="22"/>
          <w:lang w:val="en-US"/>
        </w:rPr>
      </w:pPr>
    </w:p>
    <w:p w14:paraId="1DE9E12E" w14:textId="30706466" w:rsidR="004549C9" w:rsidRDefault="004549C9" w:rsidP="004549C9">
      <w:pPr>
        <w:spacing w:line="276" w:lineRule="auto"/>
        <w:rPr>
          <w:rFonts w:ascii="Arial" w:hAnsi="Arial" w:cs="Arial"/>
          <w:b/>
          <w:sz w:val="22"/>
          <w:szCs w:val="22"/>
          <w:lang w:val="en-US"/>
        </w:rPr>
      </w:pPr>
    </w:p>
    <w:p w14:paraId="62C869DB" w14:textId="77777777" w:rsidR="004549C9" w:rsidRPr="004549C9" w:rsidRDefault="004549C9" w:rsidP="004549C9">
      <w:pPr>
        <w:spacing w:line="276" w:lineRule="auto"/>
        <w:rPr>
          <w:rFonts w:ascii="Arial" w:hAnsi="Arial" w:cs="Arial"/>
          <w:b/>
          <w:sz w:val="22"/>
          <w:szCs w:val="22"/>
          <w:lang w:val="en-US"/>
        </w:rPr>
      </w:pPr>
    </w:p>
    <w:p w14:paraId="35922638" w14:textId="77777777" w:rsidR="00C66AAA" w:rsidRPr="00E333EC" w:rsidRDefault="00C66AAA" w:rsidP="00E333EC">
      <w:pPr>
        <w:spacing w:line="276" w:lineRule="auto"/>
        <w:rPr>
          <w:rFonts w:ascii="Arial" w:hAnsi="Arial" w:cs="Arial"/>
          <w:b/>
          <w:sz w:val="22"/>
          <w:szCs w:val="22"/>
          <w:lang w:val="en-US"/>
        </w:rPr>
      </w:pPr>
      <w:r w:rsidRPr="00E333EC">
        <w:rPr>
          <w:rFonts w:ascii="Arial" w:hAnsi="Arial" w:cs="Arial"/>
          <w:b/>
          <w:sz w:val="22"/>
          <w:szCs w:val="22"/>
          <w:lang w:val="en-US"/>
        </w:rPr>
        <w:t>I. Droit d'opposition</w:t>
      </w:r>
    </w:p>
    <w:p w14:paraId="42D0F3AE"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1. La demande de permis de construire doit être rejetée.</w:t>
      </w:r>
    </w:p>
    <w:p w14:paraId="65214309" w14:textId="77777777" w:rsidR="00C66AAA" w:rsidRPr="00C66AAA" w:rsidRDefault="00C66AAA" w:rsidP="00C66AAA">
      <w:pPr>
        <w:rPr>
          <w:rFonts w:ascii="Arial" w:hAnsi="Arial" w:cs="Arial"/>
          <w:sz w:val="22"/>
          <w:szCs w:val="22"/>
          <w:lang w:val="en-US"/>
        </w:rPr>
      </w:pPr>
      <w:r w:rsidRPr="00C66AAA">
        <w:rPr>
          <w:rFonts w:ascii="Arial" w:hAnsi="Arial" w:cs="Arial"/>
          <w:sz w:val="22"/>
          <w:szCs w:val="22"/>
          <w:lang w:val="en-US"/>
        </w:rPr>
        <w:t>2. Eventuellement, la demande de permis de construire doit être à nouveau émise avec la fiche de données de localisation corrigée.</w:t>
      </w:r>
    </w:p>
    <w:p w14:paraId="48158E87" w14:textId="77777777" w:rsidR="00C66AAA" w:rsidRPr="00C66AAA" w:rsidRDefault="00C66AAA" w:rsidP="00C66AAA">
      <w:pPr>
        <w:rPr>
          <w:rFonts w:ascii="Arial" w:hAnsi="Arial" w:cs="Arial"/>
          <w:sz w:val="22"/>
          <w:szCs w:val="22"/>
          <w:lang w:val="en-US"/>
        </w:rPr>
      </w:pPr>
    </w:p>
    <w:p w14:paraId="7E09BE36" w14:textId="4FCBCE90" w:rsidR="00C66AAA" w:rsidRPr="00C66AAA" w:rsidRDefault="00C66AAA" w:rsidP="00C66AAA">
      <w:pPr>
        <w:rPr>
          <w:rFonts w:ascii="Arial" w:hAnsi="Arial" w:cs="Arial"/>
          <w:sz w:val="22"/>
          <w:szCs w:val="22"/>
          <w:lang w:val="en-US"/>
        </w:rPr>
      </w:pPr>
      <w:r w:rsidRPr="004549C9">
        <w:rPr>
          <w:rFonts w:ascii="Arial" w:hAnsi="Arial" w:cs="Arial"/>
          <w:sz w:val="22"/>
          <w:szCs w:val="22"/>
          <w:highlight w:val="yellow"/>
          <w:lang w:val="en-US"/>
        </w:rPr>
        <w:t xml:space="preserve">Une explication détaillée incluant les preuves suivra d’ici le </w:t>
      </w:r>
      <w:r w:rsidR="004549C9">
        <w:rPr>
          <w:rFonts w:ascii="Arial" w:hAnsi="Arial" w:cs="Arial"/>
          <w:sz w:val="22"/>
          <w:szCs w:val="22"/>
          <w:highlight w:val="yellow"/>
          <w:lang w:val="en-US"/>
        </w:rPr>
        <w:t>XX</w:t>
      </w:r>
      <w:r w:rsidR="00C5395F" w:rsidRPr="004549C9">
        <w:rPr>
          <w:rFonts w:ascii="Arial" w:hAnsi="Arial" w:cs="Arial"/>
          <w:sz w:val="22"/>
          <w:szCs w:val="22"/>
          <w:highlight w:val="yellow"/>
          <w:lang w:val="en-US"/>
        </w:rPr>
        <w:t>.</w:t>
      </w:r>
      <w:r w:rsidR="004549C9">
        <w:rPr>
          <w:rFonts w:ascii="Arial" w:hAnsi="Arial" w:cs="Arial"/>
          <w:sz w:val="22"/>
          <w:szCs w:val="22"/>
          <w:highlight w:val="yellow"/>
          <w:lang w:val="en-US"/>
        </w:rPr>
        <w:t>XX</w:t>
      </w:r>
      <w:r w:rsidRPr="004549C9">
        <w:rPr>
          <w:rFonts w:ascii="Arial" w:hAnsi="Arial" w:cs="Arial"/>
          <w:sz w:val="22"/>
          <w:szCs w:val="22"/>
          <w:highlight w:val="yellow"/>
          <w:lang w:val="en-US"/>
        </w:rPr>
        <w:t>.2019.</w:t>
      </w:r>
    </w:p>
    <w:p w14:paraId="56D31068" w14:textId="58C05622" w:rsidR="00C66AAA" w:rsidRDefault="00C66AAA" w:rsidP="00C66AAA">
      <w:pPr>
        <w:rPr>
          <w:rFonts w:ascii="Arial" w:hAnsi="Arial" w:cs="Arial"/>
          <w:sz w:val="22"/>
          <w:szCs w:val="22"/>
          <w:lang w:val="en-US"/>
        </w:rPr>
      </w:pPr>
    </w:p>
    <w:p w14:paraId="65B53ECD" w14:textId="75372040" w:rsidR="004549C9" w:rsidRDefault="004549C9" w:rsidP="00C66AAA">
      <w:pPr>
        <w:rPr>
          <w:rFonts w:ascii="Arial" w:hAnsi="Arial" w:cs="Arial"/>
          <w:sz w:val="22"/>
          <w:szCs w:val="22"/>
          <w:lang w:val="en-US"/>
        </w:rPr>
      </w:pPr>
    </w:p>
    <w:p w14:paraId="5EDD3906" w14:textId="67E18C18" w:rsidR="004549C9" w:rsidRDefault="004549C9" w:rsidP="00C66AAA">
      <w:pPr>
        <w:rPr>
          <w:rFonts w:ascii="Arial" w:hAnsi="Arial" w:cs="Arial"/>
          <w:sz w:val="22"/>
          <w:szCs w:val="22"/>
          <w:lang w:val="en-US"/>
        </w:rPr>
      </w:pPr>
    </w:p>
    <w:p w14:paraId="52C86AA8" w14:textId="6DB0851F" w:rsidR="004549C9" w:rsidRDefault="004549C9" w:rsidP="00C66AAA">
      <w:pPr>
        <w:rPr>
          <w:rFonts w:ascii="Arial" w:hAnsi="Arial" w:cs="Arial"/>
          <w:sz w:val="22"/>
          <w:szCs w:val="22"/>
          <w:lang w:val="en-US"/>
        </w:rPr>
      </w:pPr>
    </w:p>
    <w:p w14:paraId="27EFEB27" w14:textId="3A1CF86E" w:rsidR="004549C9" w:rsidRDefault="004549C9" w:rsidP="00C66AAA">
      <w:pPr>
        <w:rPr>
          <w:rFonts w:ascii="Arial" w:hAnsi="Arial" w:cs="Arial"/>
          <w:sz w:val="22"/>
          <w:szCs w:val="22"/>
          <w:lang w:val="en-US"/>
        </w:rPr>
      </w:pPr>
    </w:p>
    <w:p w14:paraId="047375D2" w14:textId="77777777" w:rsidR="004549C9" w:rsidRPr="00C66AAA" w:rsidRDefault="004549C9" w:rsidP="00C66AAA">
      <w:pPr>
        <w:rPr>
          <w:rFonts w:ascii="Arial" w:hAnsi="Arial" w:cs="Arial"/>
          <w:sz w:val="22"/>
          <w:szCs w:val="22"/>
          <w:lang w:val="en-US"/>
        </w:rPr>
      </w:pPr>
      <w:bookmarkStart w:id="0" w:name="_GoBack"/>
      <w:bookmarkEnd w:id="0"/>
    </w:p>
    <w:p w14:paraId="7A294A1B" w14:textId="77777777" w:rsidR="00C66AAA" w:rsidRPr="004549C9" w:rsidRDefault="00C66AAA" w:rsidP="00C66AAA">
      <w:pPr>
        <w:pStyle w:val="habberschrift1"/>
        <w:spacing w:line="276" w:lineRule="auto"/>
        <w:rPr>
          <w:sz w:val="28"/>
          <w:szCs w:val="28"/>
          <w:lang w:val="en-US"/>
        </w:rPr>
      </w:pPr>
      <w:r w:rsidRPr="004549C9">
        <w:rPr>
          <w:sz w:val="28"/>
          <w:szCs w:val="28"/>
          <w:lang w:val="en-US"/>
        </w:rPr>
        <w:lastRenderedPageBreak/>
        <w:t>Argumentation</w:t>
      </w:r>
    </w:p>
    <w:p w14:paraId="1D0CF655" w14:textId="77777777" w:rsidR="00C66AAA" w:rsidRPr="00C66AAA" w:rsidRDefault="00C66AAA" w:rsidP="00C66AAA">
      <w:pPr>
        <w:rPr>
          <w:rFonts w:ascii="Arial" w:hAnsi="Arial" w:cs="Arial"/>
          <w:sz w:val="22"/>
          <w:szCs w:val="22"/>
          <w:lang w:val="en-US"/>
        </w:rPr>
      </w:pPr>
    </w:p>
    <w:p w14:paraId="247E4DD6" w14:textId="30A1C31E" w:rsidR="00C66AAA" w:rsidRPr="00E333EC" w:rsidRDefault="00C66AAA" w:rsidP="00C66AAA">
      <w:pPr>
        <w:rPr>
          <w:rFonts w:ascii="Arial" w:hAnsi="Arial" w:cs="Arial"/>
          <w:b/>
          <w:sz w:val="22"/>
          <w:szCs w:val="22"/>
          <w:lang w:val="en-US"/>
        </w:rPr>
      </w:pPr>
      <w:r w:rsidRPr="00E333EC">
        <w:rPr>
          <w:rFonts w:ascii="Arial" w:hAnsi="Arial" w:cs="Arial"/>
          <w:b/>
          <w:sz w:val="22"/>
          <w:szCs w:val="22"/>
          <w:lang w:val="en-US"/>
        </w:rPr>
        <w:t>II. Formelle</w:t>
      </w:r>
    </w:p>
    <w:p w14:paraId="1C7CD3F3" w14:textId="77777777" w:rsidR="00C66AAA" w:rsidRPr="00472C5D" w:rsidRDefault="00C66AAA" w:rsidP="00C66AAA">
      <w:pPr>
        <w:rPr>
          <w:rFonts w:ascii="Arial" w:hAnsi="Arial" w:cs="Arial"/>
          <w:sz w:val="22"/>
          <w:szCs w:val="22"/>
          <w:lang w:val="en-US"/>
        </w:rPr>
      </w:pPr>
      <w:r w:rsidRPr="00C66AAA">
        <w:rPr>
          <w:rFonts w:ascii="Arial" w:hAnsi="Arial" w:cs="Arial"/>
          <w:sz w:val="22"/>
          <w:szCs w:val="22"/>
          <w:lang w:val="en-US"/>
        </w:rPr>
        <w:t xml:space="preserve">1. </w:t>
      </w:r>
      <w:r w:rsidRPr="00C66AAA">
        <w:rPr>
          <w:rFonts w:ascii="Arial" w:hAnsi="Arial" w:cs="Arial"/>
          <w:sz w:val="22"/>
          <w:szCs w:val="22"/>
          <w:u w:val="single"/>
          <w:lang w:val="en-US"/>
        </w:rPr>
        <w:t>Délais</w:t>
      </w:r>
      <w:r w:rsidRPr="00C66AAA">
        <w:rPr>
          <w:rFonts w:ascii="Arial" w:hAnsi="Arial" w:cs="Arial"/>
          <w:sz w:val="22"/>
          <w:szCs w:val="22"/>
          <w:lang w:val="en-US"/>
        </w:rPr>
        <w:t xml:space="preserve"> : le cachet de la poste faisant foi, le délai d'opposition est </w:t>
      </w:r>
      <w:r w:rsidRPr="00472C5D">
        <w:rPr>
          <w:rFonts w:ascii="Arial" w:hAnsi="Arial" w:cs="Arial"/>
          <w:sz w:val="22"/>
          <w:szCs w:val="22"/>
          <w:lang w:val="en-US"/>
        </w:rPr>
        <w:t xml:space="preserve">respecté. </w:t>
      </w:r>
    </w:p>
    <w:p w14:paraId="7476E782" w14:textId="3BC34294" w:rsidR="00C66AAA" w:rsidRPr="00C66AAA" w:rsidRDefault="00C66AAA" w:rsidP="00C66AAA">
      <w:pPr>
        <w:tabs>
          <w:tab w:val="left" w:pos="-1702"/>
        </w:tabs>
        <w:spacing w:line="276" w:lineRule="auto"/>
        <w:rPr>
          <w:rFonts w:ascii="Arial" w:hAnsi="Arial" w:cs="Arial"/>
          <w:sz w:val="22"/>
          <w:szCs w:val="22"/>
          <w:lang w:val="en-US"/>
        </w:rPr>
      </w:pPr>
      <w:r w:rsidRPr="00472C5D">
        <w:rPr>
          <w:rFonts w:ascii="Arial" w:hAnsi="Arial" w:cs="Arial"/>
          <w:sz w:val="22"/>
          <w:szCs w:val="22"/>
          <w:lang w:val="en-US"/>
        </w:rPr>
        <w:t xml:space="preserve">2. </w:t>
      </w:r>
      <w:r w:rsidRPr="00472C5D">
        <w:rPr>
          <w:rFonts w:ascii="Arial" w:hAnsi="Arial" w:cs="Arial"/>
          <w:sz w:val="22"/>
          <w:szCs w:val="22"/>
          <w:u w:val="single"/>
          <w:lang w:val="en-US"/>
        </w:rPr>
        <w:t>Légitimation</w:t>
      </w:r>
      <w:r w:rsidRPr="00472C5D">
        <w:rPr>
          <w:rFonts w:ascii="Arial" w:hAnsi="Arial" w:cs="Arial"/>
          <w:sz w:val="22"/>
          <w:szCs w:val="22"/>
          <w:lang w:val="en-US"/>
        </w:rPr>
        <w:t xml:space="preserve"> : Dans la fiche de données de localisation, un périmètre de </w:t>
      </w:r>
      <w:r w:rsidR="00472C5D" w:rsidRPr="00472C5D">
        <w:rPr>
          <w:rFonts w:ascii="Arial" w:hAnsi="Arial" w:cs="Arial"/>
          <w:b/>
          <w:bCs/>
          <w:color w:val="000000"/>
          <w:sz w:val="22"/>
          <w:szCs w:val="22"/>
          <w:lang w:val="en-US"/>
        </w:rPr>
        <w:t>1128.72</w:t>
      </w:r>
      <w:r w:rsidR="008828C1" w:rsidRPr="00472C5D">
        <w:rPr>
          <w:rFonts w:ascii="Arial" w:hAnsi="Arial" w:cs="Arial"/>
          <w:b/>
          <w:bCs/>
          <w:color w:val="000000"/>
          <w:sz w:val="22"/>
          <w:szCs w:val="22"/>
          <w:lang w:val="en-US"/>
        </w:rPr>
        <w:t xml:space="preserve"> m </w:t>
      </w:r>
      <w:r w:rsidRPr="00472C5D">
        <w:rPr>
          <w:rFonts w:ascii="Arial" w:hAnsi="Arial" w:cs="Arial"/>
          <w:sz w:val="22"/>
          <w:szCs w:val="22"/>
          <w:lang w:val="en-US"/>
        </w:rPr>
        <w:t>a</w:t>
      </w:r>
      <w:r w:rsidRPr="00C66AAA">
        <w:rPr>
          <w:rFonts w:ascii="Arial" w:hAnsi="Arial" w:cs="Arial"/>
          <w:sz w:val="22"/>
          <w:szCs w:val="22"/>
          <w:lang w:val="en-US"/>
        </w:rPr>
        <w:t xml:space="preserve"> été défini.  La propriété à la </w:t>
      </w:r>
      <w:r w:rsidRPr="00C66AAA">
        <w:rPr>
          <w:rFonts w:ascii="Arial" w:hAnsi="Arial" w:cs="Arial"/>
          <w:sz w:val="22"/>
          <w:szCs w:val="22"/>
          <w:highlight w:val="yellow"/>
          <w:lang w:val="en-US"/>
        </w:rPr>
        <w:t>rue …, 25</w:t>
      </w:r>
      <w:r w:rsidR="00C5395F">
        <w:rPr>
          <w:rFonts w:ascii="Arial" w:hAnsi="Arial" w:cs="Arial"/>
          <w:sz w:val="22"/>
          <w:szCs w:val="22"/>
          <w:highlight w:val="yellow"/>
          <w:lang w:val="en-US"/>
        </w:rPr>
        <w:t>..</w:t>
      </w:r>
      <w:r w:rsidRPr="00C66AAA">
        <w:rPr>
          <w:rFonts w:ascii="Arial" w:hAnsi="Arial" w:cs="Arial"/>
          <w:sz w:val="22"/>
          <w:szCs w:val="22"/>
          <w:highlight w:val="yellow"/>
          <w:lang w:val="en-US"/>
        </w:rPr>
        <w:t xml:space="preserve"> Bienne</w:t>
      </w:r>
      <w:r w:rsidRPr="00C66AAA">
        <w:rPr>
          <w:rFonts w:ascii="Arial" w:hAnsi="Arial" w:cs="Arial"/>
          <w:sz w:val="22"/>
          <w:szCs w:val="22"/>
          <w:lang w:val="en-US"/>
        </w:rPr>
        <w:t xml:space="preserve"> de l'opposant.e est à </w:t>
      </w:r>
      <w:r w:rsidRPr="00C66AAA">
        <w:rPr>
          <w:rFonts w:ascii="Arial" w:hAnsi="Arial" w:cs="Arial"/>
          <w:sz w:val="22"/>
          <w:szCs w:val="22"/>
          <w:highlight w:val="yellow"/>
          <w:lang w:val="en-US"/>
        </w:rPr>
        <w:t>environ ......  mètres de l'emplacement</w:t>
      </w:r>
      <w:r w:rsidRPr="00C66AAA">
        <w:rPr>
          <w:rFonts w:ascii="Arial" w:hAnsi="Arial" w:cs="Arial"/>
          <w:sz w:val="22"/>
          <w:szCs w:val="22"/>
          <w:lang w:val="en-US"/>
        </w:rPr>
        <w:t xml:space="preserve"> de l'antenne et à l'intérieur du périmètre mentionné. Les opposant.e.s sont ainsi légitimés à s'opposer et peuvent faire valoir des intérêts dignes de protection.</w:t>
      </w:r>
    </w:p>
    <w:p w14:paraId="109C4BAF"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highlight w:val="yellow"/>
          <w:lang w:val="en-US"/>
        </w:rPr>
        <w:t>Il en va de même pour les autres opposant.e.s ; leurs propriétés, appartements ou commerces sont également situés à l'intérieur du périmètre.</w:t>
      </w:r>
    </w:p>
    <w:p w14:paraId="571029F3" w14:textId="77777777" w:rsidR="00C66AAA" w:rsidRPr="00C66AAA" w:rsidRDefault="00C66AAA" w:rsidP="00C66AAA">
      <w:pPr>
        <w:tabs>
          <w:tab w:val="left" w:pos="-1702"/>
        </w:tabs>
        <w:spacing w:line="276" w:lineRule="auto"/>
        <w:rPr>
          <w:rFonts w:ascii="Arial" w:hAnsi="Arial" w:cs="Arial"/>
          <w:sz w:val="22"/>
          <w:szCs w:val="22"/>
          <w:lang w:val="en-US"/>
        </w:rPr>
      </w:pPr>
    </w:p>
    <w:p w14:paraId="22264405" w14:textId="77777777" w:rsidR="00C66AAA" w:rsidRPr="00E333EC" w:rsidRDefault="00C66AAA" w:rsidP="00C66AAA">
      <w:pPr>
        <w:tabs>
          <w:tab w:val="left" w:pos="-1702"/>
        </w:tabs>
        <w:spacing w:line="276" w:lineRule="auto"/>
        <w:rPr>
          <w:rFonts w:ascii="Arial" w:hAnsi="Arial" w:cs="Arial"/>
          <w:b/>
          <w:sz w:val="22"/>
          <w:szCs w:val="22"/>
          <w:lang w:val="en-US"/>
        </w:rPr>
      </w:pPr>
      <w:r w:rsidRPr="00E333EC">
        <w:rPr>
          <w:rFonts w:ascii="Arial" w:hAnsi="Arial" w:cs="Arial"/>
          <w:b/>
          <w:sz w:val="22"/>
          <w:szCs w:val="22"/>
          <w:lang w:val="en-US"/>
        </w:rPr>
        <w:t>III. Matérielle</w:t>
      </w:r>
    </w:p>
    <w:p w14:paraId="310C2725"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Résumé : L'antenne prévue est destinée à l'introduction du nouveau réseau de communications mobiles 5G, qui fonctionne dans une bande de fréquences plus élevée que les normes précédentes et présente également des débits très élevés.</w:t>
      </w:r>
    </w:p>
    <w:p w14:paraId="3A467A2D"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Le projet de construction n'a pas de base de planification globale en vertu de la loi fédérale. Il n'y a pas d'évaluation du site et d'autres sites n'ont pas été examinés. D'autres emplacements d'antennes ne sont pas clairs, ce qui nécessiterait une couverture nationale de la norme 5G à Bienne.</w:t>
      </w:r>
    </w:p>
    <w:p w14:paraId="3CC9F1FB" w14:textId="77777777" w:rsidR="00C66AAA" w:rsidRPr="00C66AAA" w:rsidRDefault="00C66AAA" w:rsidP="00C66AAA">
      <w:pPr>
        <w:tabs>
          <w:tab w:val="left" w:pos="-1702"/>
        </w:tabs>
        <w:spacing w:line="276" w:lineRule="auto"/>
        <w:rPr>
          <w:rFonts w:ascii="Arial" w:hAnsi="Arial" w:cs="Arial"/>
          <w:sz w:val="22"/>
          <w:szCs w:val="22"/>
          <w:lang w:val="en-US"/>
        </w:rPr>
      </w:pPr>
    </w:p>
    <w:p w14:paraId="2A54F7A9"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De plus, les conditions opérationnelles et juridiques préalables qui permettraient à l'autorité municipale chargée de délivrer le permis de construire d'examiner et d'approuver la réalisation technique d'un projet de construction font défaut. Au niveau national, les effets de l'exposition aux rayonnements sur l'ensemble de la population et en particulier sur ceux qui ont le droit de faire opposition et qui sont plus gravement exposés que le grand public sont également inconnus.</w:t>
      </w:r>
    </w:p>
    <w:p w14:paraId="18ADE131" w14:textId="77777777" w:rsidR="00C66AAA" w:rsidRPr="00C66AAA" w:rsidRDefault="00C66AAA" w:rsidP="00C66AAA">
      <w:pPr>
        <w:tabs>
          <w:tab w:val="left" w:pos="-1702"/>
        </w:tabs>
        <w:spacing w:line="276" w:lineRule="auto"/>
        <w:rPr>
          <w:rFonts w:ascii="Arial" w:hAnsi="Arial" w:cs="Arial"/>
          <w:sz w:val="22"/>
          <w:szCs w:val="22"/>
          <w:lang w:val="en-US"/>
        </w:rPr>
      </w:pPr>
    </w:p>
    <w:p w14:paraId="61A4E3A0"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Les conditions opérationnelles et juridiques préalables des autorités fédérales font défaut. Les premières autorités cantonales concernées interdisent la norme 5G en raison d'effets peu clairs sur la santé des personnes exposées. Des études internationales supposent que la norme 5G présente un risque pour la santé de la population.</w:t>
      </w:r>
    </w:p>
    <w:p w14:paraId="0DBD4E44" w14:textId="77777777" w:rsidR="00C66AAA" w:rsidRPr="00C66AAA" w:rsidRDefault="00C66AAA" w:rsidP="00C66AAA">
      <w:pPr>
        <w:tabs>
          <w:tab w:val="left" w:pos="-1702"/>
        </w:tabs>
        <w:spacing w:line="276" w:lineRule="auto"/>
        <w:rPr>
          <w:rFonts w:ascii="Arial" w:hAnsi="Arial" w:cs="Arial"/>
          <w:sz w:val="22"/>
          <w:szCs w:val="22"/>
          <w:lang w:val="en-US"/>
        </w:rPr>
      </w:pPr>
    </w:p>
    <w:p w14:paraId="327031B7"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Enfin, il convient de noter que l'exposition cumulative au rayonnement d'une expansion future et d'une expansion finale n'est pas perceptible et connue.</w:t>
      </w:r>
    </w:p>
    <w:p w14:paraId="152FF700" w14:textId="77777777" w:rsidR="00C66AAA" w:rsidRPr="00E333EC" w:rsidRDefault="00C66AAA" w:rsidP="00C66AAA">
      <w:pPr>
        <w:tabs>
          <w:tab w:val="left" w:pos="-1702"/>
        </w:tabs>
        <w:spacing w:line="276" w:lineRule="auto"/>
        <w:rPr>
          <w:rFonts w:ascii="Arial" w:hAnsi="Arial" w:cs="Arial"/>
          <w:b/>
          <w:sz w:val="22"/>
          <w:szCs w:val="22"/>
          <w:lang w:val="en-US"/>
        </w:rPr>
      </w:pPr>
      <w:r w:rsidRPr="00E333EC">
        <w:rPr>
          <w:rFonts w:ascii="Arial" w:hAnsi="Arial" w:cs="Arial"/>
          <w:b/>
          <w:sz w:val="22"/>
          <w:szCs w:val="22"/>
          <w:lang w:val="en-US"/>
        </w:rPr>
        <w:t>La demande de permis de construire doit donc être rejetée.</w:t>
      </w:r>
    </w:p>
    <w:p w14:paraId="6C237358" w14:textId="77777777" w:rsidR="00C66AAA" w:rsidRPr="00C66AAA" w:rsidRDefault="00C66AAA" w:rsidP="00C66AAA">
      <w:pPr>
        <w:tabs>
          <w:tab w:val="left" w:pos="-1702"/>
        </w:tabs>
        <w:spacing w:line="276" w:lineRule="auto"/>
        <w:rPr>
          <w:rFonts w:ascii="Arial" w:hAnsi="Arial" w:cs="Arial"/>
          <w:sz w:val="22"/>
          <w:szCs w:val="22"/>
          <w:lang w:val="en-US"/>
        </w:rPr>
      </w:pPr>
    </w:p>
    <w:p w14:paraId="270CE796" w14:textId="77777777" w:rsidR="00C66AAA" w:rsidRPr="00C66AAA" w:rsidRDefault="00C66AAA" w:rsidP="00C66AAA">
      <w:pPr>
        <w:tabs>
          <w:tab w:val="left" w:pos="-1702"/>
        </w:tabs>
        <w:spacing w:line="276" w:lineRule="auto"/>
        <w:rPr>
          <w:rFonts w:ascii="Arial" w:hAnsi="Arial" w:cs="Arial"/>
          <w:sz w:val="22"/>
          <w:szCs w:val="22"/>
          <w:lang w:val="en-US"/>
        </w:rPr>
      </w:pPr>
    </w:p>
    <w:p w14:paraId="351D3FA2"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Sincèrement vôtre</w:t>
      </w:r>
    </w:p>
    <w:p w14:paraId="3E1EF109" w14:textId="77777777" w:rsidR="00C66AAA"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highlight w:val="yellow"/>
          <w:lang w:val="en-US"/>
        </w:rPr>
        <w:t>Modèle Max</w:t>
      </w:r>
    </w:p>
    <w:p w14:paraId="4411AF2D" w14:textId="77777777" w:rsidR="00C66AAA" w:rsidRPr="00C66AAA" w:rsidRDefault="00C66AAA" w:rsidP="00C66AAA">
      <w:pPr>
        <w:tabs>
          <w:tab w:val="left" w:pos="-1702"/>
        </w:tabs>
        <w:spacing w:line="276" w:lineRule="auto"/>
        <w:rPr>
          <w:rFonts w:ascii="Arial" w:hAnsi="Arial" w:cs="Arial"/>
          <w:sz w:val="22"/>
          <w:szCs w:val="22"/>
          <w:lang w:val="en-US"/>
        </w:rPr>
      </w:pPr>
    </w:p>
    <w:p w14:paraId="6D013A90" w14:textId="1DE6B7F7" w:rsidR="00C92CBC" w:rsidRPr="00C66AAA" w:rsidRDefault="00C66AAA" w:rsidP="00C66AAA">
      <w:pPr>
        <w:tabs>
          <w:tab w:val="left" w:pos="-1702"/>
        </w:tabs>
        <w:spacing w:line="276" w:lineRule="auto"/>
        <w:rPr>
          <w:rFonts w:ascii="Arial" w:hAnsi="Arial" w:cs="Arial"/>
          <w:sz w:val="22"/>
          <w:szCs w:val="22"/>
          <w:lang w:val="en-US"/>
        </w:rPr>
      </w:pPr>
      <w:r w:rsidRPr="00C66AAA">
        <w:rPr>
          <w:rFonts w:ascii="Arial" w:hAnsi="Arial" w:cs="Arial"/>
          <w:sz w:val="22"/>
          <w:szCs w:val="22"/>
          <w:lang w:val="en-US"/>
        </w:rPr>
        <w:t xml:space="preserve">Et </w:t>
      </w:r>
      <w:r w:rsidRPr="00C66AAA">
        <w:rPr>
          <w:rFonts w:ascii="Arial" w:hAnsi="Arial" w:cs="Arial"/>
          <w:sz w:val="22"/>
          <w:szCs w:val="22"/>
          <w:highlight w:val="yellow"/>
          <w:lang w:val="en-US"/>
        </w:rPr>
        <w:t>xxx</w:t>
      </w:r>
      <w:r w:rsidRPr="00C66AAA">
        <w:rPr>
          <w:rFonts w:ascii="Arial" w:hAnsi="Arial" w:cs="Arial"/>
          <w:sz w:val="22"/>
          <w:szCs w:val="22"/>
          <w:lang w:val="en-US"/>
        </w:rPr>
        <w:t xml:space="preserve"> les autres opposant.e.s</w:t>
      </w:r>
    </w:p>
    <w:sectPr w:rsidR="00C92CBC" w:rsidRPr="00C66AAA" w:rsidSect="009D3262">
      <w:footerReference w:type="default" r:id="rId8"/>
      <w:pgSz w:w="11900" w:h="16840"/>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9053" w14:textId="77777777" w:rsidR="00A07C44" w:rsidRDefault="00A07C44" w:rsidP="00736D59">
      <w:r>
        <w:separator/>
      </w:r>
    </w:p>
  </w:endnote>
  <w:endnote w:type="continuationSeparator" w:id="0">
    <w:p w14:paraId="03B3CA05" w14:textId="77777777" w:rsidR="00A07C44" w:rsidRDefault="00A07C44" w:rsidP="007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0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745299"/>
      <w:docPartObj>
        <w:docPartGallery w:val="Page Numbers (Bottom of Page)"/>
        <w:docPartUnique/>
      </w:docPartObj>
    </w:sdtPr>
    <w:sdtEndPr/>
    <w:sdtContent>
      <w:p w14:paraId="2994545D" w14:textId="77777777" w:rsidR="00304A48" w:rsidRPr="009D3262" w:rsidRDefault="00AB4523">
        <w:pPr>
          <w:pStyle w:val="Fuzeile"/>
          <w:jc w:val="right"/>
          <w:rPr>
            <w:rFonts w:ascii="Arial" w:hAnsi="Arial" w:cs="Arial"/>
            <w:sz w:val="18"/>
            <w:szCs w:val="18"/>
          </w:rPr>
        </w:pPr>
        <w:r w:rsidRPr="009D3262">
          <w:rPr>
            <w:rFonts w:ascii="Arial" w:hAnsi="Arial" w:cs="Arial"/>
            <w:sz w:val="18"/>
            <w:szCs w:val="18"/>
          </w:rPr>
          <w:fldChar w:fldCharType="begin"/>
        </w:r>
        <w:r w:rsidRPr="009D3262">
          <w:rPr>
            <w:rFonts w:ascii="Arial" w:hAnsi="Arial" w:cs="Arial"/>
            <w:sz w:val="18"/>
            <w:szCs w:val="18"/>
          </w:rPr>
          <w:instrText xml:space="preserve"> PAGE   \* MERGEFORMAT </w:instrText>
        </w:r>
        <w:r w:rsidRPr="009D3262">
          <w:rPr>
            <w:rFonts w:ascii="Arial" w:hAnsi="Arial" w:cs="Arial"/>
            <w:sz w:val="18"/>
            <w:szCs w:val="18"/>
          </w:rPr>
          <w:fldChar w:fldCharType="separate"/>
        </w:r>
        <w:r w:rsidR="009A0B2D" w:rsidRPr="009D3262">
          <w:rPr>
            <w:rFonts w:ascii="Arial" w:hAnsi="Arial" w:cs="Arial"/>
            <w:noProof/>
            <w:sz w:val="18"/>
            <w:szCs w:val="18"/>
          </w:rPr>
          <w:t>2</w:t>
        </w:r>
        <w:r w:rsidRPr="009D3262">
          <w:rPr>
            <w:rFonts w:ascii="Arial" w:hAnsi="Arial" w:cs="Arial"/>
            <w:noProof/>
            <w:sz w:val="18"/>
            <w:szCs w:val="18"/>
          </w:rPr>
          <w:fldChar w:fldCharType="end"/>
        </w:r>
      </w:p>
    </w:sdtContent>
  </w:sdt>
  <w:p w14:paraId="3A753A98" w14:textId="77777777" w:rsidR="00304A48" w:rsidRDefault="00304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23A6" w14:textId="77777777" w:rsidR="00A07C44" w:rsidRDefault="00A07C44" w:rsidP="00736D59">
      <w:r>
        <w:separator/>
      </w:r>
    </w:p>
  </w:footnote>
  <w:footnote w:type="continuationSeparator" w:id="0">
    <w:p w14:paraId="367698AC" w14:textId="77777777" w:rsidR="00A07C44" w:rsidRDefault="00A07C44" w:rsidP="0073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E0"/>
    <w:multiLevelType w:val="multilevel"/>
    <w:tmpl w:val="C1E277E2"/>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 w15:restartNumberingAfterBreak="0">
    <w:nsid w:val="02275314"/>
    <w:multiLevelType w:val="hybridMultilevel"/>
    <w:tmpl w:val="C1E2B506"/>
    <w:lvl w:ilvl="0" w:tplc="92EA8902">
      <w:start w:val="1"/>
      <w:numFmt w:val="bullet"/>
      <w:lvlText w:val="-"/>
      <w:lvlJc w:val="left"/>
      <w:pPr>
        <w:ind w:left="1512" w:hanging="360"/>
      </w:pPr>
      <w:rPr>
        <w:rFonts w:ascii="Courier New" w:hAnsi="Courier New"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2" w15:restartNumberingAfterBreak="0">
    <w:nsid w:val="05C751BA"/>
    <w:multiLevelType w:val="hybridMultilevel"/>
    <w:tmpl w:val="F036EF14"/>
    <w:lvl w:ilvl="0" w:tplc="DF66D3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316055"/>
    <w:multiLevelType w:val="hybridMultilevel"/>
    <w:tmpl w:val="38744ADA"/>
    <w:lvl w:ilvl="0" w:tplc="456E1210">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5F2E10"/>
    <w:multiLevelType w:val="hybridMultilevel"/>
    <w:tmpl w:val="CDB65386"/>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CC4C87"/>
    <w:multiLevelType w:val="hybridMultilevel"/>
    <w:tmpl w:val="0D60751E"/>
    <w:lvl w:ilvl="0" w:tplc="809680E4">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18467A90"/>
    <w:multiLevelType w:val="multilevel"/>
    <w:tmpl w:val="ABBCDFF6"/>
    <w:lvl w:ilvl="0">
      <w:start w:val="1"/>
      <w:numFmt w:val="upperRoman"/>
      <w:lvlText w:val="%1."/>
      <w:lvlJc w:val="left"/>
      <w:pPr>
        <w:ind w:left="720" w:hanging="720"/>
      </w:pPr>
      <w:rPr>
        <w:rFonts w:ascii="Arial" w:eastAsiaTheme="minorHAnsi" w:hAnsi="Arial" w:cstheme="minorBidi"/>
      </w:rPr>
    </w:lvl>
    <w:lvl w:ilvl="1">
      <w:start w:val="1"/>
      <w:numFmt w:val="decimal"/>
      <w:lvlText w:val="%2."/>
      <w:lvlJc w:val="left"/>
      <w:pPr>
        <w:ind w:left="36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8F57ED"/>
    <w:multiLevelType w:val="hybridMultilevel"/>
    <w:tmpl w:val="CC80D94E"/>
    <w:lvl w:ilvl="0" w:tplc="6288789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C81071"/>
    <w:multiLevelType w:val="hybridMultilevel"/>
    <w:tmpl w:val="BED69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7B6471"/>
    <w:multiLevelType w:val="multilevel"/>
    <w:tmpl w:val="075E163C"/>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1515CA"/>
    <w:multiLevelType w:val="multilevel"/>
    <w:tmpl w:val="348A0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416A5"/>
    <w:multiLevelType w:val="hybridMultilevel"/>
    <w:tmpl w:val="D6B2FEF4"/>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3E53D04"/>
    <w:multiLevelType w:val="multilevel"/>
    <w:tmpl w:val="0EC28D80"/>
    <w:lvl w:ilvl="0">
      <w:start w:val="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2D955F5F"/>
    <w:multiLevelType w:val="hybridMultilevel"/>
    <w:tmpl w:val="508A17E6"/>
    <w:lvl w:ilvl="0" w:tplc="85E41E06">
      <w:start w:val="1"/>
      <w:numFmt w:val="upperRoman"/>
      <w:lvlText w:val="%1."/>
      <w:lvlJc w:val="left"/>
      <w:pPr>
        <w:ind w:left="720" w:hanging="720"/>
      </w:pPr>
      <w:rPr>
        <w:rFonts w:ascii="Arial" w:eastAsiaTheme="minorHAnsi" w:hAnsi="Arial" w:cstheme="minorBidi"/>
      </w:rPr>
    </w:lvl>
    <w:lvl w:ilvl="1" w:tplc="05C00D9E">
      <w:start w:val="1"/>
      <w:numFmt w:val="decimal"/>
      <w:lvlText w:val="%2."/>
      <w:lvlJc w:val="left"/>
      <w:pPr>
        <w:ind w:left="36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A132ABA"/>
    <w:multiLevelType w:val="hybridMultilevel"/>
    <w:tmpl w:val="CC0EBF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A2E354A"/>
    <w:multiLevelType w:val="multilevel"/>
    <w:tmpl w:val="4454AB9C"/>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3D0A65B1"/>
    <w:multiLevelType w:val="multilevel"/>
    <w:tmpl w:val="2B70EF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9368BB"/>
    <w:multiLevelType w:val="hybridMultilevel"/>
    <w:tmpl w:val="BD8C1F64"/>
    <w:lvl w:ilvl="0" w:tplc="99389F88">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FA90790"/>
    <w:multiLevelType w:val="hybridMultilevel"/>
    <w:tmpl w:val="957E93E8"/>
    <w:lvl w:ilvl="0" w:tplc="0807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32640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3F027C"/>
    <w:multiLevelType w:val="hybridMultilevel"/>
    <w:tmpl w:val="064AC5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4B216405"/>
    <w:multiLevelType w:val="hybridMultilevel"/>
    <w:tmpl w:val="C2CEFE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7A4688"/>
    <w:multiLevelType w:val="hybridMultilevel"/>
    <w:tmpl w:val="0C42B484"/>
    <w:lvl w:ilvl="0" w:tplc="0807000F">
      <w:start w:val="1"/>
      <w:numFmt w:val="decimal"/>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3"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E538D"/>
    <w:multiLevelType w:val="hybridMultilevel"/>
    <w:tmpl w:val="06FC6E62"/>
    <w:lvl w:ilvl="0" w:tplc="08070019">
      <w:start w:val="1"/>
      <w:numFmt w:val="lowerLetter"/>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5" w15:restartNumberingAfterBreak="0">
    <w:nsid w:val="5D1544C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036735"/>
    <w:multiLevelType w:val="hybridMultilevel"/>
    <w:tmpl w:val="25B2A046"/>
    <w:lvl w:ilvl="0" w:tplc="AC38549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8"/>
  </w:num>
  <w:num w:numId="3">
    <w:abstractNumId w:val="26"/>
  </w:num>
  <w:num w:numId="4">
    <w:abstractNumId w:val="2"/>
  </w:num>
  <w:num w:numId="5">
    <w:abstractNumId w:val="13"/>
  </w:num>
  <w:num w:numId="6">
    <w:abstractNumId w:val="20"/>
  </w:num>
  <w:num w:numId="7">
    <w:abstractNumId w:val="22"/>
  </w:num>
  <w:num w:numId="8">
    <w:abstractNumId w:val="4"/>
  </w:num>
  <w:num w:numId="9">
    <w:abstractNumId w:val="11"/>
  </w:num>
  <w:num w:numId="10">
    <w:abstractNumId w:val="24"/>
  </w:num>
  <w:num w:numId="11">
    <w:abstractNumId w:val="14"/>
  </w:num>
  <w:num w:numId="12">
    <w:abstractNumId w:val="19"/>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21"/>
  </w:num>
  <w:num w:numId="19">
    <w:abstractNumId w:val="16"/>
  </w:num>
  <w:num w:numId="20">
    <w:abstractNumId w:val="23"/>
  </w:num>
  <w:num w:numId="21">
    <w:abstractNumId w:val="10"/>
  </w:num>
  <w:num w:numId="22">
    <w:abstractNumId w:val="1"/>
  </w:num>
  <w:num w:numId="23">
    <w:abstractNumId w:val="12"/>
  </w:num>
  <w:num w:numId="24">
    <w:abstractNumId w:val="9"/>
  </w:num>
  <w:num w:numId="25">
    <w:abstractNumId w:val="15"/>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8"/>
    <w:rsid w:val="00001188"/>
    <w:rsid w:val="00003933"/>
    <w:rsid w:val="000155AB"/>
    <w:rsid w:val="00016539"/>
    <w:rsid w:val="00017F26"/>
    <w:rsid w:val="000224E0"/>
    <w:rsid w:val="00030BC6"/>
    <w:rsid w:val="00043B85"/>
    <w:rsid w:val="000514AC"/>
    <w:rsid w:val="00052568"/>
    <w:rsid w:val="0005314A"/>
    <w:rsid w:val="000739FD"/>
    <w:rsid w:val="000742B6"/>
    <w:rsid w:val="00085B83"/>
    <w:rsid w:val="0008783E"/>
    <w:rsid w:val="0009266E"/>
    <w:rsid w:val="000945DB"/>
    <w:rsid w:val="00097AF0"/>
    <w:rsid w:val="00097B0C"/>
    <w:rsid w:val="000B0882"/>
    <w:rsid w:val="000B0900"/>
    <w:rsid w:val="000C1947"/>
    <w:rsid w:val="000C542C"/>
    <w:rsid w:val="000C5F23"/>
    <w:rsid w:val="000D4C0F"/>
    <w:rsid w:val="000E5CD9"/>
    <w:rsid w:val="000F01E3"/>
    <w:rsid w:val="00105962"/>
    <w:rsid w:val="00113516"/>
    <w:rsid w:val="0012448E"/>
    <w:rsid w:val="00131D36"/>
    <w:rsid w:val="00142D18"/>
    <w:rsid w:val="00161402"/>
    <w:rsid w:val="001630DC"/>
    <w:rsid w:val="00166CC6"/>
    <w:rsid w:val="0017387E"/>
    <w:rsid w:val="0019183B"/>
    <w:rsid w:val="00195CBE"/>
    <w:rsid w:val="001A1DFD"/>
    <w:rsid w:val="001B01FE"/>
    <w:rsid w:val="001B1154"/>
    <w:rsid w:val="001B2A6B"/>
    <w:rsid w:val="001B64BD"/>
    <w:rsid w:val="001D1229"/>
    <w:rsid w:val="001D398B"/>
    <w:rsid w:val="001D4E1F"/>
    <w:rsid w:val="001D6037"/>
    <w:rsid w:val="001F16B5"/>
    <w:rsid w:val="001F456A"/>
    <w:rsid w:val="00200AEA"/>
    <w:rsid w:val="00203950"/>
    <w:rsid w:val="00205705"/>
    <w:rsid w:val="002061B1"/>
    <w:rsid w:val="00217EE6"/>
    <w:rsid w:val="00220E6E"/>
    <w:rsid w:val="002247AD"/>
    <w:rsid w:val="00227628"/>
    <w:rsid w:val="00232636"/>
    <w:rsid w:val="0024246E"/>
    <w:rsid w:val="00243D8A"/>
    <w:rsid w:val="00245DD1"/>
    <w:rsid w:val="0024797B"/>
    <w:rsid w:val="00250647"/>
    <w:rsid w:val="0025546B"/>
    <w:rsid w:val="002569AA"/>
    <w:rsid w:val="002569EB"/>
    <w:rsid w:val="0026044D"/>
    <w:rsid w:val="0026403C"/>
    <w:rsid w:val="00273625"/>
    <w:rsid w:val="00274B7D"/>
    <w:rsid w:val="00276D02"/>
    <w:rsid w:val="00280B17"/>
    <w:rsid w:val="00283E33"/>
    <w:rsid w:val="00290291"/>
    <w:rsid w:val="002922E5"/>
    <w:rsid w:val="00294900"/>
    <w:rsid w:val="002A26E7"/>
    <w:rsid w:val="002A729D"/>
    <w:rsid w:val="002A7DA2"/>
    <w:rsid w:val="002B6FD8"/>
    <w:rsid w:val="002C1943"/>
    <w:rsid w:val="002D3131"/>
    <w:rsid w:val="002D4C36"/>
    <w:rsid w:val="002D4C85"/>
    <w:rsid w:val="002D77E4"/>
    <w:rsid w:val="002E4498"/>
    <w:rsid w:val="002F0CE1"/>
    <w:rsid w:val="00303964"/>
    <w:rsid w:val="00304A48"/>
    <w:rsid w:val="00310662"/>
    <w:rsid w:val="0031739F"/>
    <w:rsid w:val="00330B8B"/>
    <w:rsid w:val="003407C0"/>
    <w:rsid w:val="00340DFE"/>
    <w:rsid w:val="00347394"/>
    <w:rsid w:val="00352D51"/>
    <w:rsid w:val="00360709"/>
    <w:rsid w:val="00361258"/>
    <w:rsid w:val="00361357"/>
    <w:rsid w:val="0036364E"/>
    <w:rsid w:val="00363D3A"/>
    <w:rsid w:val="003664BA"/>
    <w:rsid w:val="00372BAD"/>
    <w:rsid w:val="00381624"/>
    <w:rsid w:val="003836A6"/>
    <w:rsid w:val="00390234"/>
    <w:rsid w:val="00392631"/>
    <w:rsid w:val="00395049"/>
    <w:rsid w:val="003B049A"/>
    <w:rsid w:val="003B10B8"/>
    <w:rsid w:val="003B26FE"/>
    <w:rsid w:val="003B38DA"/>
    <w:rsid w:val="003B7882"/>
    <w:rsid w:val="003C2970"/>
    <w:rsid w:val="003C57D7"/>
    <w:rsid w:val="003C58F3"/>
    <w:rsid w:val="003D3A14"/>
    <w:rsid w:val="003E6862"/>
    <w:rsid w:val="003F377C"/>
    <w:rsid w:val="003F47EC"/>
    <w:rsid w:val="00400243"/>
    <w:rsid w:val="00401EEE"/>
    <w:rsid w:val="004075C1"/>
    <w:rsid w:val="00411690"/>
    <w:rsid w:val="004250C1"/>
    <w:rsid w:val="004259C6"/>
    <w:rsid w:val="004339C5"/>
    <w:rsid w:val="004429C2"/>
    <w:rsid w:val="00447694"/>
    <w:rsid w:val="004506B4"/>
    <w:rsid w:val="004549C9"/>
    <w:rsid w:val="00455CF4"/>
    <w:rsid w:val="00472C5D"/>
    <w:rsid w:val="00476CAE"/>
    <w:rsid w:val="00477001"/>
    <w:rsid w:val="0048102D"/>
    <w:rsid w:val="00495257"/>
    <w:rsid w:val="004A035F"/>
    <w:rsid w:val="004A2E91"/>
    <w:rsid w:val="004A69AA"/>
    <w:rsid w:val="004B301E"/>
    <w:rsid w:val="004B5583"/>
    <w:rsid w:val="004C308D"/>
    <w:rsid w:val="004C75DE"/>
    <w:rsid w:val="004D6E18"/>
    <w:rsid w:val="004D74E2"/>
    <w:rsid w:val="004E77FC"/>
    <w:rsid w:val="004E796E"/>
    <w:rsid w:val="004F1E96"/>
    <w:rsid w:val="004F64C2"/>
    <w:rsid w:val="004F6789"/>
    <w:rsid w:val="00506A8A"/>
    <w:rsid w:val="00510D66"/>
    <w:rsid w:val="0051288E"/>
    <w:rsid w:val="0052067D"/>
    <w:rsid w:val="00524F58"/>
    <w:rsid w:val="0053551D"/>
    <w:rsid w:val="00535F6C"/>
    <w:rsid w:val="0054171C"/>
    <w:rsid w:val="00551035"/>
    <w:rsid w:val="00552FD7"/>
    <w:rsid w:val="00555E28"/>
    <w:rsid w:val="0055744F"/>
    <w:rsid w:val="005766A9"/>
    <w:rsid w:val="005777EE"/>
    <w:rsid w:val="00583045"/>
    <w:rsid w:val="005853CD"/>
    <w:rsid w:val="00585CBC"/>
    <w:rsid w:val="00586980"/>
    <w:rsid w:val="005869EB"/>
    <w:rsid w:val="0059791E"/>
    <w:rsid w:val="00597951"/>
    <w:rsid w:val="00597A3D"/>
    <w:rsid w:val="00597EA2"/>
    <w:rsid w:val="005A0562"/>
    <w:rsid w:val="005A5C29"/>
    <w:rsid w:val="005C2074"/>
    <w:rsid w:val="005C396F"/>
    <w:rsid w:val="005D0766"/>
    <w:rsid w:val="005D105D"/>
    <w:rsid w:val="005D3155"/>
    <w:rsid w:val="005E4A19"/>
    <w:rsid w:val="005F0BF4"/>
    <w:rsid w:val="005F1717"/>
    <w:rsid w:val="005F7195"/>
    <w:rsid w:val="005F7E2E"/>
    <w:rsid w:val="00602546"/>
    <w:rsid w:val="006036CF"/>
    <w:rsid w:val="00614549"/>
    <w:rsid w:val="00625076"/>
    <w:rsid w:val="006256B8"/>
    <w:rsid w:val="0063200B"/>
    <w:rsid w:val="00640B3B"/>
    <w:rsid w:val="00640D21"/>
    <w:rsid w:val="00641B3D"/>
    <w:rsid w:val="00642FBD"/>
    <w:rsid w:val="006431DC"/>
    <w:rsid w:val="00643A55"/>
    <w:rsid w:val="00645B05"/>
    <w:rsid w:val="00646E75"/>
    <w:rsid w:val="0065068F"/>
    <w:rsid w:val="006527B7"/>
    <w:rsid w:val="006635F8"/>
    <w:rsid w:val="00671969"/>
    <w:rsid w:val="00677203"/>
    <w:rsid w:val="006806FB"/>
    <w:rsid w:val="00683568"/>
    <w:rsid w:val="00685D42"/>
    <w:rsid w:val="00696E16"/>
    <w:rsid w:val="006B1868"/>
    <w:rsid w:val="006B2131"/>
    <w:rsid w:val="006C3B36"/>
    <w:rsid w:val="006C607B"/>
    <w:rsid w:val="006E116A"/>
    <w:rsid w:val="006F1A3D"/>
    <w:rsid w:val="006F2321"/>
    <w:rsid w:val="006F7EFE"/>
    <w:rsid w:val="00701578"/>
    <w:rsid w:val="007018D5"/>
    <w:rsid w:val="00706870"/>
    <w:rsid w:val="00707CEA"/>
    <w:rsid w:val="007117E9"/>
    <w:rsid w:val="007169DA"/>
    <w:rsid w:val="00730279"/>
    <w:rsid w:val="00733EAB"/>
    <w:rsid w:val="00733FA5"/>
    <w:rsid w:val="00736D59"/>
    <w:rsid w:val="0074135F"/>
    <w:rsid w:val="00744A3F"/>
    <w:rsid w:val="007515CB"/>
    <w:rsid w:val="00755D63"/>
    <w:rsid w:val="007573BB"/>
    <w:rsid w:val="007666B9"/>
    <w:rsid w:val="007732BF"/>
    <w:rsid w:val="00784B67"/>
    <w:rsid w:val="00786445"/>
    <w:rsid w:val="00792AD8"/>
    <w:rsid w:val="00795668"/>
    <w:rsid w:val="007962D1"/>
    <w:rsid w:val="007A7068"/>
    <w:rsid w:val="007B17ED"/>
    <w:rsid w:val="007B1A6A"/>
    <w:rsid w:val="007C330E"/>
    <w:rsid w:val="007C3FD3"/>
    <w:rsid w:val="007D590B"/>
    <w:rsid w:val="007D6A41"/>
    <w:rsid w:val="007E6F66"/>
    <w:rsid w:val="007F3AC8"/>
    <w:rsid w:val="007F3B99"/>
    <w:rsid w:val="007F4958"/>
    <w:rsid w:val="007F687E"/>
    <w:rsid w:val="00801E7E"/>
    <w:rsid w:val="0080487B"/>
    <w:rsid w:val="008106EA"/>
    <w:rsid w:val="00816D37"/>
    <w:rsid w:val="008230FC"/>
    <w:rsid w:val="00823EA2"/>
    <w:rsid w:val="00826590"/>
    <w:rsid w:val="00835D86"/>
    <w:rsid w:val="008379D5"/>
    <w:rsid w:val="008412F3"/>
    <w:rsid w:val="00841E5F"/>
    <w:rsid w:val="0084514F"/>
    <w:rsid w:val="00847138"/>
    <w:rsid w:val="00850C29"/>
    <w:rsid w:val="0085153B"/>
    <w:rsid w:val="00865446"/>
    <w:rsid w:val="00866950"/>
    <w:rsid w:val="0086715E"/>
    <w:rsid w:val="00870056"/>
    <w:rsid w:val="00870DB2"/>
    <w:rsid w:val="008765AE"/>
    <w:rsid w:val="008828C1"/>
    <w:rsid w:val="00891B59"/>
    <w:rsid w:val="008A37C1"/>
    <w:rsid w:val="008A3ADA"/>
    <w:rsid w:val="008A413A"/>
    <w:rsid w:val="008B185E"/>
    <w:rsid w:val="008B24F1"/>
    <w:rsid w:val="008B3BA2"/>
    <w:rsid w:val="008B3DC5"/>
    <w:rsid w:val="008B515D"/>
    <w:rsid w:val="008B643D"/>
    <w:rsid w:val="008B6F5C"/>
    <w:rsid w:val="008C55DA"/>
    <w:rsid w:val="008D0CD2"/>
    <w:rsid w:val="008D352E"/>
    <w:rsid w:val="008E42DA"/>
    <w:rsid w:val="008F391B"/>
    <w:rsid w:val="008F7323"/>
    <w:rsid w:val="009060DA"/>
    <w:rsid w:val="0091088E"/>
    <w:rsid w:val="00921348"/>
    <w:rsid w:val="009257BE"/>
    <w:rsid w:val="00931298"/>
    <w:rsid w:val="009328D8"/>
    <w:rsid w:val="00944591"/>
    <w:rsid w:val="00947535"/>
    <w:rsid w:val="00952DD1"/>
    <w:rsid w:val="00956DFE"/>
    <w:rsid w:val="00957264"/>
    <w:rsid w:val="009579B4"/>
    <w:rsid w:val="0097016E"/>
    <w:rsid w:val="00971B1F"/>
    <w:rsid w:val="009747A2"/>
    <w:rsid w:val="00976191"/>
    <w:rsid w:val="00976680"/>
    <w:rsid w:val="00984D0C"/>
    <w:rsid w:val="00985511"/>
    <w:rsid w:val="00986CB2"/>
    <w:rsid w:val="00987E60"/>
    <w:rsid w:val="009A0B2D"/>
    <w:rsid w:val="009A4814"/>
    <w:rsid w:val="009A4D77"/>
    <w:rsid w:val="009A6A7F"/>
    <w:rsid w:val="009C570E"/>
    <w:rsid w:val="009D1019"/>
    <w:rsid w:val="009D25D8"/>
    <w:rsid w:val="009D3262"/>
    <w:rsid w:val="009D3A79"/>
    <w:rsid w:val="009D5D87"/>
    <w:rsid w:val="009F29FA"/>
    <w:rsid w:val="00A01E09"/>
    <w:rsid w:val="00A07C44"/>
    <w:rsid w:val="00A07FE6"/>
    <w:rsid w:val="00A24C2B"/>
    <w:rsid w:val="00A25C0C"/>
    <w:rsid w:val="00A338FB"/>
    <w:rsid w:val="00A350FF"/>
    <w:rsid w:val="00A3564D"/>
    <w:rsid w:val="00A35827"/>
    <w:rsid w:val="00A35F34"/>
    <w:rsid w:val="00A371E2"/>
    <w:rsid w:val="00A417BC"/>
    <w:rsid w:val="00A53B17"/>
    <w:rsid w:val="00A6092D"/>
    <w:rsid w:val="00A6138B"/>
    <w:rsid w:val="00A632BF"/>
    <w:rsid w:val="00A63AF9"/>
    <w:rsid w:val="00A75138"/>
    <w:rsid w:val="00A803BC"/>
    <w:rsid w:val="00A8272F"/>
    <w:rsid w:val="00A835F4"/>
    <w:rsid w:val="00A90804"/>
    <w:rsid w:val="00AA1C84"/>
    <w:rsid w:val="00AB0356"/>
    <w:rsid w:val="00AB4523"/>
    <w:rsid w:val="00AD6020"/>
    <w:rsid w:val="00AE52D0"/>
    <w:rsid w:val="00AE6DB8"/>
    <w:rsid w:val="00AF1552"/>
    <w:rsid w:val="00AF526B"/>
    <w:rsid w:val="00B039AE"/>
    <w:rsid w:val="00B03FC8"/>
    <w:rsid w:val="00B1277D"/>
    <w:rsid w:val="00B131B9"/>
    <w:rsid w:val="00B13650"/>
    <w:rsid w:val="00B169E7"/>
    <w:rsid w:val="00B16FCE"/>
    <w:rsid w:val="00B24C08"/>
    <w:rsid w:val="00B34A41"/>
    <w:rsid w:val="00B44EAE"/>
    <w:rsid w:val="00B55314"/>
    <w:rsid w:val="00B738E2"/>
    <w:rsid w:val="00B74C83"/>
    <w:rsid w:val="00B861C8"/>
    <w:rsid w:val="00B93CB6"/>
    <w:rsid w:val="00BA7487"/>
    <w:rsid w:val="00BB2E39"/>
    <w:rsid w:val="00BB5AB0"/>
    <w:rsid w:val="00BC3CDA"/>
    <w:rsid w:val="00BC707A"/>
    <w:rsid w:val="00BD013A"/>
    <w:rsid w:val="00BE26CE"/>
    <w:rsid w:val="00BE7DC7"/>
    <w:rsid w:val="00BF1DD9"/>
    <w:rsid w:val="00BF6FC6"/>
    <w:rsid w:val="00C0008B"/>
    <w:rsid w:val="00C00C40"/>
    <w:rsid w:val="00C037D8"/>
    <w:rsid w:val="00C10FE9"/>
    <w:rsid w:val="00C11B28"/>
    <w:rsid w:val="00C24666"/>
    <w:rsid w:val="00C2688D"/>
    <w:rsid w:val="00C40303"/>
    <w:rsid w:val="00C5395F"/>
    <w:rsid w:val="00C6396D"/>
    <w:rsid w:val="00C65234"/>
    <w:rsid w:val="00C66AAA"/>
    <w:rsid w:val="00C67240"/>
    <w:rsid w:val="00C7274A"/>
    <w:rsid w:val="00C803EA"/>
    <w:rsid w:val="00C80BEB"/>
    <w:rsid w:val="00C82553"/>
    <w:rsid w:val="00C92CBC"/>
    <w:rsid w:val="00C9423A"/>
    <w:rsid w:val="00C962F0"/>
    <w:rsid w:val="00CA083A"/>
    <w:rsid w:val="00CA59A3"/>
    <w:rsid w:val="00CB6805"/>
    <w:rsid w:val="00CC6D55"/>
    <w:rsid w:val="00CD5812"/>
    <w:rsid w:val="00CD67C3"/>
    <w:rsid w:val="00CF026B"/>
    <w:rsid w:val="00CF0D40"/>
    <w:rsid w:val="00CF51C2"/>
    <w:rsid w:val="00CF6C9F"/>
    <w:rsid w:val="00D00050"/>
    <w:rsid w:val="00D10F22"/>
    <w:rsid w:val="00D15D08"/>
    <w:rsid w:val="00D22591"/>
    <w:rsid w:val="00D24098"/>
    <w:rsid w:val="00D42622"/>
    <w:rsid w:val="00D47868"/>
    <w:rsid w:val="00D54740"/>
    <w:rsid w:val="00D55A34"/>
    <w:rsid w:val="00D615A1"/>
    <w:rsid w:val="00D621E1"/>
    <w:rsid w:val="00D67807"/>
    <w:rsid w:val="00D74977"/>
    <w:rsid w:val="00D85526"/>
    <w:rsid w:val="00D912E0"/>
    <w:rsid w:val="00D92D40"/>
    <w:rsid w:val="00D93731"/>
    <w:rsid w:val="00D97D56"/>
    <w:rsid w:val="00DA78C7"/>
    <w:rsid w:val="00DB1754"/>
    <w:rsid w:val="00DB314C"/>
    <w:rsid w:val="00DB5B88"/>
    <w:rsid w:val="00DB6DA0"/>
    <w:rsid w:val="00DB7938"/>
    <w:rsid w:val="00DB7E7F"/>
    <w:rsid w:val="00DC07D9"/>
    <w:rsid w:val="00DC504E"/>
    <w:rsid w:val="00DD2635"/>
    <w:rsid w:val="00DE3251"/>
    <w:rsid w:val="00DE3325"/>
    <w:rsid w:val="00DF0BC2"/>
    <w:rsid w:val="00E07762"/>
    <w:rsid w:val="00E1006E"/>
    <w:rsid w:val="00E11CED"/>
    <w:rsid w:val="00E1569B"/>
    <w:rsid w:val="00E20E47"/>
    <w:rsid w:val="00E242EB"/>
    <w:rsid w:val="00E2590F"/>
    <w:rsid w:val="00E3253A"/>
    <w:rsid w:val="00E333EC"/>
    <w:rsid w:val="00E35EE1"/>
    <w:rsid w:val="00E40283"/>
    <w:rsid w:val="00E407F4"/>
    <w:rsid w:val="00E41B62"/>
    <w:rsid w:val="00E45358"/>
    <w:rsid w:val="00E45BE0"/>
    <w:rsid w:val="00E46CA4"/>
    <w:rsid w:val="00E50C85"/>
    <w:rsid w:val="00E55CDF"/>
    <w:rsid w:val="00E567B8"/>
    <w:rsid w:val="00E57A8A"/>
    <w:rsid w:val="00E649EB"/>
    <w:rsid w:val="00E73828"/>
    <w:rsid w:val="00E9015D"/>
    <w:rsid w:val="00E90DBA"/>
    <w:rsid w:val="00E94C26"/>
    <w:rsid w:val="00E969BF"/>
    <w:rsid w:val="00EA6637"/>
    <w:rsid w:val="00EB5302"/>
    <w:rsid w:val="00EC004A"/>
    <w:rsid w:val="00EC00D9"/>
    <w:rsid w:val="00EC06AF"/>
    <w:rsid w:val="00ED1233"/>
    <w:rsid w:val="00ED166A"/>
    <w:rsid w:val="00ED20C1"/>
    <w:rsid w:val="00EE2B03"/>
    <w:rsid w:val="00F01EF9"/>
    <w:rsid w:val="00F1308F"/>
    <w:rsid w:val="00F1313D"/>
    <w:rsid w:val="00F17FD5"/>
    <w:rsid w:val="00F21A2C"/>
    <w:rsid w:val="00F24180"/>
    <w:rsid w:val="00F272CB"/>
    <w:rsid w:val="00F307B1"/>
    <w:rsid w:val="00F33BFD"/>
    <w:rsid w:val="00F34AD4"/>
    <w:rsid w:val="00F35BFE"/>
    <w:rsid w:val="00F3692F"/>
    <w:rsid w:val="00F55037"/>
    <w:rsid w:val="00F55522"/>
    <w:rsid w:val="00F648D1"/>
    <w:rsid w:val="00F768C2"/>
    <w:rsid w:val="00F77C2C"/>
    <w:rsid w:val="00F8480F"/>
    <w:rsid w:val="00F85F49"/>
    <w:rsid w:val="00F92971"/>
    <w:rsid w:val="00F97746"/>
    <w:rsid w:val="00FA0BF3"/>
    <w:rsid w:val="00FA79C1"/>
    <w:rsid w:val="00FC0769"/>
    <w:rsid w:val="00FC111D"/>
    <w:rsid w:val="00FC564B"/>
    <w:rsid w:val="00FC710A"/>
    <w:rsid w:val="00FD42FF"/>
    <w:rsid w:val="00FD618D"/>
    <w:rsid w:val="00FD61A2"/>
    <w:rsid w:val="00FE3D73"/>
    <w:rsid w:val="00FE4B86"/>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BE5EBF"/>
  <w15:docId w15:val="{D863CCE8-A945-C34B-BD46-70A5F00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E93"/>
    <w:rPr>
      <w:sz w:val="24"/>
      <w:szCs w:val="24"/>
      <w:lang w:val="de-CH"/>
    </w:rPr>
  </w:style>
  <w:style w:type="paragraph" w:styleId="berschrift1">
    <w:name w:val="heading 1"/>
    <w:basedOn w:val="Standard"/>
    <w:next w:val="Standard"/>
    <w:link w:val="berschrift1Zchn"/>
    <w:uiPriority w:val="9"/>
    <w:qFormat/>
    <w:rsid w:val="005777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77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B0E93"/>
  </w:style>
  <w:style w:type="paragraph" w:styleId="StandardWeb">
    <w:name w:val="Normal (Web)"/>
    <w:basedOn w:val="Standard"/>
    <w:uiPriority w:val="99"/>
    <w:rsid w:val="00D15D08"/>
    <w:pPr>
      <w:spacing w:beforeLines="1" w:afterLines="1"/>
    </w:pPr>
    <w:rPr>
      <w:rFonts w:ascii="Times" w:hAnsi="Times" w:cs="Times New Roman"/>
      <w:sz w:val="20"/>
      <w:szCs w:val="20"/>
      <w:lang w:val="de-DE" w:eastAsia="de-DE"/>
    </w:rPr>
  </w:style>
  <w:style w:type="paragraph" w:styleId="Listenabsatz">
    <w:name w:val="List Paragraph"/>
    <w:basedOn w:val="Standard"/>
    <w:uiPriority w:val="34"/>
    <w:qFormat/>
    <w:rsid w:val="00C962F0"/>
    <w:pPr>
      <w:ind w:left="720"/>
      <w:contextualSpacing/>
    </w:pPr>
  </w:style>
  <w:style w:type="paragraph" w:styleId="Sprechblasentext">
    <w:name w:val="Balloon Text"/>
    <w:basedOn w:val="Standard"/>
    <w:link w:val="SprechblasentextZchn"/>
    <w:uiPriority w:val="99"/>
    <w:semiHidden/>
    <w:unhideWhenUsed/>
    <w:rsid w:val="00C67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240"/>
    <w:rPr>
      <w:rFonts w:ascii="Segoe UI" w:hAnsi="Segoe UI" w:cs="Segoe UI"/>
      <w:sz w:val="18"/>
      <w:szCs w:val="18"/>
      <w:lang w:val="de-CH"/>
    </w:rPr>
  </w:style>
  <w:style w:type="character" w:styleId="Hyperlink">
    <w:name w:val="Hyperlink"/>
    <w:basedOn w:val="Absatz-Standardschriftart"/>
    <w:uiPriority w:val="99"/>
    <w:unhideWhenUsed/>
    <w:rsid w:val="00A75138"/>
    <w:rPr>
      <w:color w:val="0000FF" w:themeColor="hyperlink"/>
      <w:u w:val="single"/>
    </w:rPr>
  </w:style>
  <w:style w:type="paragraph" w:customStyle="1" w:styleId="habberschrift1">
    <w:name w:val="hab_Überschrift 1"/>
    <w:basedOn w:val="berschrift1"/>
    <w:rsid w:val="005777EE"/>
    <w:pPr>
      <w:keepLines w:val="0"/>
      <w:tabs>
        <w:tab w:val="left" w:pos="-1702"/>
      </w:tabs>
      <w:spacing w:before="0" w:after="60"/>
    </w:pPr>
    <w:rPr>
      <w:rFonts w:ascii="Arial" w:eastAsia="Times New Roman" w:hAnsi="Arial" w:cs="Arial"/>
      <w:b/>
      <w:bCs/>
      <w:color w:val="auto"/>
      <w:kern w:val="32"/>
      <w:sz w:val="24"/>
      <w:szCs w:val="24"/>
      <w:u w:val="single"/>
      <w:lang w:val="de-DE" w:eastAsia="de-CH"/>
    </w:rPr>
  </w:style>
  <w:style w:type="paragraph" w:customStyle="1" w:styleId="habberschrift2">
    <w:name w:val="hab_Überschrift 2"/>
    <w:basedOn w:val="berschrift2"/>
    <w:rsid w:val="005777EE"/>
    <w:pPr>
      <w:keepLines w:val="0"/>
      <w:tabs>
        <w:tab w:val="left" w:pos="-1702"/>
      </w:tabs>
      <w:spacing w:before="0" w:after="60"/>
    </w:pPr>
    <w:rPr>
      <w:rFonts w:ascii="Arial" w:eastAsia="Times New Roman" w:hAnsi="Arial" w:cs="Arial"/>
      <w:b/>
      <w:bCs/>
      <w:iCs/>
      <w:color w:val="auto"/>
      <w:sz w:val="24"/>
      <w:szCs w:val="24"/>
      <w:lang w:val="de-DE" w:eastAsia="de-CH"/>
    </w:rPr>
  </w:style>
  <w:style w:type="character" w:customStyle="1" w:styleId="berschrift1Zchn">
    <w:name w:val="Überschrift 1 Zchn"/>
    <w:basedOn w:val="Absatz-Standardschriftart"/>
    <w:link w:val="berschrift1"/>
    <w:uiPriority w:val="9"/>
    <w:rsid w:val="005777EE"/>
    <w:rPr>
      <w:rFonts w:asciiTheme="majorHAnsi" w:eastAsiaTheme="majorEastAsia" w:hAnsiTheme="majorHAnsi" w:cstheme="majorBidi"/>
      <w:color w:val="365F91" w:themeColor="accent1" w:themeShade="BF"/>
      <w:sz w:val="32"/>
      <w:szCs w:val="32"/>
      <w:lang w:val="de-CH"/>
    </w:rPr>
  </w:style>
  <w:style w:type="character" w:customStyle="1" w:styleId="berschrift2Zchn">
    <w:name w:val="Überschrift 2 Zchn"/>
    <w:basedOn w:val="Absatz-Standardschriftart"/>
    <w:link w:val="berschrift2"/>
    <w:uiPriority w:val="9"/>
    <w:semiHidden/>
    <w:rsid w:val="005777E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uiPriority w:val="99"/>
    <w:semiHidden/>
    <w:unhideWhenUsed/>
    <w:rsid w:val="00C24666"/>
    <w:rPr>
      <w:color w:val="800080" w:themeColor="followedHyperlink"/>
      <w:u w:val="single"/>
    </w:rPr>
  </w:style>
  <w:style w:type="character" w:styleId="Platzhaltertext">
    <w:name w:val="Placeholder Text"/>
    <w:basedOn w:val="Absatz-Standardschriftart"/>
    <w:uiPriority w:val="99"/>
    <w:semiHidden/>
    <w:rsid w:val="009060DA"/>
    <w:rPr>
      <w:color w:val="808080"/>
    </w:rPr>
  </w:style>
  <w:style w:type="character" w:styleId="Hervorhebung">
    <w:name w:val="Emphasis"/>
    <w:basedOn w:val="Absatz-Standardschriftart"/>
    <w:uiPriority w:val="20"/>
    <w:qFormat/>
    <w:rsid w:val="00A803BC"/>
    <w:rPr>
      <w:i/>
      <w:iCs/>
    </w:rPr>
  </w:style>
  <w:style w:type="character" w:styleId="Fett">
    <w:name w:val="Strong"/>
    <w:basedOn w:val="Absatz-Standardschriftart"/>
    <w:uiPriority w:val="22"/>
    <w:qFormat/>
    <w:rsid w:val="00E2590F"/>
    <w:rPr>
      <w:b w:val="0"/>
      <w:bCs w:val="0"/>
    </w:rPr>
  </w:style>
  <w:style w:type="paragraph" w:styleId="Kopfzeile">
    <w:name w:val="header"/>
    <w:basedOn w:val="Standard"/>
    <w:link w:val="KopfzeileZchn"/>
    <w:uiPriority w:val="99"/>
    <w:unhideWhenUsed/>
    <w:rsid w:val="00736D59"/>
    <w:pPr>
      <w:tabs>
        <w:tab w:val="center" w:pos="4536"/>
        <w:tab w:val="right" w:pos="9072"/>
      </w:tabs>
    </w:pPr>
  </w:style>
  <w:style w:type="character" w:customStyle="1" w:styleId="KopfzeileZchn">
    <w:name w:val="Kopfzeile Zchn"/>
    <w:basedOn w:val="Absatz-Standardschriftart"/>
    <w:link w:val="Kopfzeile"/>
    <w:uiPriority w:val="99"/>
    <w:rsid w:val="00736D59"/>
    <w:rPr>
      <w:sz w:val="24"/>
      <w:szCs w:val="24"/>
      <w:lang w:val="de-CH"/>
    </w:rPr>
  </w:style>
  <w:style w:type="paragraph" w:styleId="Fuzeile">
    <w:name w:val="footer"/>
    <w:basedOn w:val="Standard"/>
    <w:link w:val="FuzeileZchn"/>
    <w:uiPriority w:val="99"/>
    <w:unhideWhenUsed/>
    <w:rsid w:val="00736D59"/>
    <w:pPr>
      <w:tabs>
        <w:tab w:val="center" w:pos="4536"/>
        <w:tab w:val="right" w:pos="9072"/>
      </w:tabs>
    </w:pPr>
  </w:style>
  <w:style w:type="character" w:customStyle="1" w:styleId="FuzeileZchn">
    <w:name w:val="Fußzeile Zchn"/>
    <w:basedOn w:val="Absatz-Standardschriftart"/>
    <w:link w:val="Fuzeile"/>
    <w:uiPriority w:val="99"/>
    <w:rsid w:val="00736D59"/>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82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92">
          <w:marLeft w:val="0"/>
          <w:marRight w:val="0"/>
          <w:marTop w:val="0"/>
          <w:marBottom w:val="0"/>
          <w:divBdr>
            <w:top w:val="none" w:sz="0" w:space="0" w:color="auto"/>
            <w:left w:val="none" w:sz="0" w:space="0" w:color="auto"/>
            <w:bottom w:val="none" w:sz="0" w:space="0" w:color="auto"/>
            <w:right w:val="none" w:sz="0" w:space="0" w:color="auto"/>
          </w:divBdr>
          <w:divsChild>
            <w:div w:id="1277248663">
              <w:marLeft w:val="0"/>
              <w:marRight w:val="0"/>
              <w:marTop w:val="0"/>
              <w:marBottom w:val="0"/>
              <w:divBdr>
                <w:top w:val="none" w:sz="0" w:space="0" w:color="auto"/>
                <w:left w:val="none" w:sz="0" w:space="0" w:color="auto"/>
                <w:bottom w:val="none" w:sz="0" w:space="0" w:color="auto"/>
                <w:right w:val="none" w:sz="0" w:space="0" w:color="auto"/>
              </w:divBdr>
              <w:divsChild>
                <w:div w:id="168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074">
      <w:bodyDiv w:val="1"/>
      <w:marLeft w:val="0"/>
      <w:marRight w:val="0"/>
      <w:marTop w:val="0"/>
      <w:marBottom w:val="0"/>
      <w:divBdr>
        <w:top w:val="none" w:sz="0" w:space="0" w:color="auto"/>
        <w:left w:val="none" w:sz="0" w:space="0" w:color="auto"/>
        <w:bottom w:val="none" w:sz="0" w:space="0" w:color="auto"/>
        <w:right w:val="none" w:sz="0" w:space="0" w:color="auto"/>
      </w:divBdr>
    </w:div>
    <w:div w:id="667296737">
      <w:bodyDiv w:val="1"/>
      <w:marLeft w:val="0"/>
      <w:marRight w:val="0"/>
      <w:marTop w:val="0"/>
      <w:marBottom w:val="0"/>
      <w:divBdr>
        <w:top w:val="none" w:sz="0" w:space="0" w:color="auto"/>
        <w:left w:val="none" w:sz="0" w:space="0" w:color="auto"/>
        <w:bottom w:val="none" w:sz="0" w:space="0" w:color="auto"/>
        <w:right w:val="none" w:sz="0" w:space="0" w:color="auto"/>
      </w:divBdr>
    </w:div>
    <w:div w:id="684744644">
      <w:bodyDiv w:val="1"/>
      <w:marLeft w:val="0"/>
      <w:marRight w:val="0"/>
      <w:marTop w:val="0"/>
      <w:marBottom w:val="0"/>
      <w:divBdr>
        <w:top w:val="none" w:sz="0" w:space="0" w:color="auto"/>
        <w:left w:val="none" w:sz="0" w:space="0" w:color="auto"/>
        <w:bottom w:val="none" w:sz="0" w:space="0" w:color="auto"/>
        <w:right w:val="none" w:sz="0" w:space="0" w:color="auto"/>
      </w:divBdr>
      <w:divsChild>
        <w:div w:id="1013918681">
          <w:marLeft w:val="0"/>
          <w:marRight w:val="0"/>
          <w:marTop w:val="0"/>
          <w:marBottom w:val="0"/>
          <w:divBdr>
            <w:top w:val="none" w:sz="0" w:space="0" w:color="auto"/>
            <w:left w:val="none" w:sz="0" w:space="0" w:color="auto"/>
            <w:bottom w:val="none" w:sz="0" w:space="0" w:color="auto"/>
            <w:right w:val="none" w:sz="0" w:space="0" w:color="auto"/>
          </w:divBdr>
          <w:divsChild>
            <w:div w:id="556741030">
              <w:marLeft w:val="0"/>
              <w:marRight w:val="0"/>
              <w:marTop w:val="0"/>
              <w:marBottom w:val="0"/>
              <w:divBdr>
                <w:top w:val="none" w:sz="0" w:space="0" w:color="auto"/>
                <w:left w:val="none" w:sz="0" w:space="0" w:color="auto"/>
                <w:bottom w:val="none" w:sz="0" w:space="0" w:color="auto"/>
                <w:right w:val="none" w:sz="0" w:space="0" w:color="auto"/>
              </w:divBdr>
              <w:divsChild>
                <w:div w:id="948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13">
      <w:bodyDiv w:val="1"/>
      <w:marLeft w:val="0"/>
      <w:marRight w:val="0"/>
      <w:marTop w:val="0"/>
      <w:marBottom w:val="0"/>
      <w:divBdr>
        <w:top w:val="none" w:sz="0" w:space="0" w:color="auto"/>
        <w:left w:val="none" w:sz="0" w:space="0" w:color="auto"/>
        <w:bottom w:val="none" w:sz="0" w:space="0" w:color="auto"/>
        <w:right w:val="none" w:sz="0" w:space="0" w:color="auto"/>
      </w:divBdr>
    </w:div>
    <w:div w:id="1029376932">
      <w:bodyDiv w:val="1"/>
      <w:marLeft w:val="0"/>
      <w:marRight w:val="0"/>
      <w:marTop w:val="0"/>
      <w:marBottom w:val="0"/>
      <w:divBdr>
        <w:top w:val="none" w:sz="0" w:space="0" w:color="auto"/>
        <w:left w:val="none" w:sz="0" w:space="0" w:color="auto"/>
        <w:bottom w:val="none" w:sz="0" w:space="0" w:color="auto"/>
        <w:right w:val="none" w:sz="0" w:space="0" w:color="auto"/>
      </w:divBdr>
    </w:div>
    <w:div w:id="1615668505">
      <w:bodyDiv w:val="1"/>
      <w:marLeft w:val="0"/>
      <w:marRight w:val="0"/>
      <w:marTop w:val="0"/>
      <w:marBottom w:val="0"/>
      <w:divBdr>
        <w:top w:val="none" w:sz="0" w:space="0" w:color="auto"/>
        <w:left w:val="none" w:sz="0" w:space="0" w:color="auto"/>
        <w:bottom w:val="none" w:sz="0" w:space="0" w:color="auto"/>
        <w:right w:val="none" w:sz="0" w:space="0" w:color="auto"/>
      </w:divBdr>
      <w:divsChild>
        <w:div w:id="1126893174">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sChild>
                <w:div w:id="54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262">
      <w:bodyDiv w:val="1"/>
      <w:marLeft w:val="0"/>
      <w:marRight w:val="0"/>
      <w:marTop w:val="0"/>
      <w:marBottom w:val="0"/>
      <w:divBdr>
        <w:top w:val="none" w:sz="0" w:space="0" w:color="auto"/>
        <w:left w:val="none" w:sz="0" w:space="0" w:color="auto"/>
        <w:bottom w:val="none" w:sz="0" w:space="0" w:color="auto"/>
        <w:right w:val="none" w:sz="0" w:space="0" w:color="auto"/>
      </w:divBdr>
    </w:div>
    <w:div w:id="1908607909">
      <w:bodyDiv w:val="1"/>
      <w:marLeft w:val="0"/>
      <w:marRight w:val="0"/>
      <w:marTop w:val="0"/>
      <w:marBottom w:val="0"/>
      <w:divBdr>
        <w:top w:val="none" w:sz="0" w:space="0" w:color="auto"/>
        <w:left w:val="none" w:sz="0" w:space="0" w:color="auto"/>
        <w:bottom w:val="none" w:sz="0" w:space="0" w:color="auto"/>
        <w:right w:val="none" w:sz="0" w:space="0" w:color="auto"/>
      </w:divBdr>
      <w:divsChild>
        <w:div w:id="471486039">
          <w:marLeft w:val="0"/>
          <w:marRight w:val="0"/>
          <w:marTop w:val="0"/>
          <w:marBottom w:val="0"/>
          <w:divBdr>
            <w:top w:val="none" w:sz="0" w:space="0" w:color="auto"/>
            <w:left w:val="none" w:sz="0" w:space="0" w:color="auto"/>
            <w:bottom w:val="none" w:sz="0" w:space="0" w:color="auto"/>
            <w:right w:val="none" w:sz="0" w:space="0" w:color="auto"/>
          </w:divBdr>
          <w:divsChild>
            <w:div w:id="1722240703">
              <w:marLeft w:val="0"/>
              <w:marRight w:val="0"/>
              <w:marTop w:val="0"/>
              <w:marBottom w:val="0"/>
              <w:divBdr>
                <w:top w:val="none" w:sz="0" w:space="0" w:color="auto"/>
                <w:left w:val="none" w:sz="0" w:space="0" w:color="auto"/>
                <w:bottom w:val="none" w:sz="0" w:space="0" w:color="auto"/>
                <w:right w:val="none" w:sz="0" w:space="0" w:color="auto"/>
              </w:divBdr>
              <w:divsChild>
                <w:div w:id="991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FAE7-62E6-AC4B-8374-A8AD8F1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Roth</dc:creator>
  <cp:lastModifiedBy>Juliane Seifert</cp:lastModifiedBy>
  <cp:revision>5</cp:revision>
  <cp:lastPrinted>2019-05-07T12:34:00Z</cp:lastPrinted>
  <dcterms:created xsi:type="dcterms:W3CDTF">2019-08-18T12:42:00Z</dcterms:created>
  <dcterms:modified xsi:type="dcterms:W3CDTF">2019-08-19T15:07:00Z</dcterms:modified>
</cp:coreProperties>
</file>